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6C673" w14:textId="77777777" w:rsidR="00853F62" w:rsidRPr="00853F62" w:rsidRDefault="00853F62" w:rsidP="00853F62">
      <w:pPr>
        <w:spacing w:after="0" w:line="468" w:lineRule="atLeast"/>
        <w:outlineLvl w:val="0"/>
        <w:rPr>
          <w:rFonts w:ascii="Times New Roman" w:eastAsia="Times New Roman" w:hAnsi="Times New Roman" w:cs="Times New Roman"/>
          <w:kern w:val="36"/>
          <w:sz w:val="39"/>
          <w:szCs w:val="39"/>
          <w:lang w:eastAsia="ru-RU"/>
        </w:rPr>
      </w:pPr>
      <w:r w:rsidRPr="00853F62">
        <w:rPr>
          <w:rFonts w:ascii="Times New Roman" w:eastAsia="Times New Roman" w:hAnsi="Times New Roman" w:cs="Times New Roman"/>
          <w:kern w:val="36"/>
          <w:sz w:val="39"/>
          <w:szCs w:val="39"/>
          <w:lang w:eastAsia="ru-RU"/>
        </w:rPr>
        <w:t>Школьная готовность: 5 важных правил для родителей, которые стоит учесть</w:t>
      </w:r>
    </w:p>
    <w:p w14:paraId="03681C1F" w14:textId="77777777" w:rsidR="00853F62" w:rsidRPr="00853F62" w:rsidRDefault="00853F62" w:rsidP="00853F62">
      <w:pPr>
        <w:spacing w:after="270" w:line="315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3F62">
        <w:rPr>
          <w:rFonts w:ascii="Times New Roman" w:eastAsia="Times New Roman" w:hAnsi="Times New Roman" w:cs="Times New Roman"/>
          <w:sz w:val="23"/>
          <w:szCs w:val="23"/>
          <w:lang w:eastAsia="ru-RU"/>
        </w:rPr>
        <w:t>5 правил которые нужно соблюдать родителю дошкольника. Подготовка к школе, как сохранить интерес и мотивацию ребенка к учебе.</w:t>
      </w:r>
    </w:p>
    <w:p w14:paraId="4C0B8BC8" w14:textId="77777777" w:rsidR="00853F62" w:rsidRPr="00853F62" w:rsidRDefault="00853F62" w:rsidP="00853F62">
      <w:pPr>
        <w:spacing w:after="0" w:line="312" w:lineRule="atLeast"/>
        <w:rPr>
          <w:rFonts w:ascii="Arial" w:eastAsia="Times New Roman" w:hAnsi="Arial" w:cs="Arial"/>
          <w:color w:val="292D3D"/>
          <w:sz w:val="24"/>
          <w:szCs w:val="24"/>
          <w:lang w:eastAsia="ru-RU"/>
        </w:rPr>
      </w:pPr>
      <w:r w:rsidRPr="00853F62">
        <w:rPr>
          <w:rFonts w:ascii="Arial" w:eastAsia="Times New Roman" w:hAnsi="Arial" w:cs="Arial"/>
          <w:color w:val="292D3D"/>
          <w:sz w:val="24"/>
          <w:szCs w:val="24"/>
          <w:lang w:eastAsia="ru-RU"/>
        </w:rPr>
        <w:t>Содержание статьи</w:t>
      </w:r>
    </w:p>
    <w:p w14:paraId="71FE4C2C" w14:textId="77777777" w:rsidR="00853F62" w:rsidRPr="00853F62" w:rsidRDefault="00853F62" w:rsidP="00853F62">
      <w:pPr>
        <w:numPr>
          <w:ilvl w:val="0"/>
          <w:numId w:val="1"/>
        </w:numPr>
        <w:spacing w:beforeAutospacing="1" w:after="0" w:afterAutospacing="1" w:line="315" w:lineRule="atLeast"/>
        <w:rPr>
          <w:rFonts w:ascii="Arial" w:eastAsia="Times New Roman" w:hAnsi="Arial" w:cs="Arial"/>
          <w:color w:val="292D3D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92D3D"/>
          <w:sz w:val="23"/>
          <w:szCs w:val="23"/>
          <w:lang w:eastAsia="ru-RU"/>
        </w:rPr>
        <w:t>•</w:t>
      </w:r>
      <w:hyperlink r:id="rId5" w:anchor="pomenyayte_otnoshenie" w:history="1">
        <w:r w:rsidRPr="00853F62">
          <w:rPr>
            <w:rFonts w:ascii="Arial" w:eastAsia="Times New Roman" w:hAnsi="Arial" w:cs="Arial"/>
            <w:color w:val="545764"/>
            <w:sz w:val="23"/>
            <w:szCs w:val="23"/>
            <w:lang w:eastAsia="ru-RU"/>
          </w:rPr>
          <w:t>Поменяйте отношение</w:t>
        </w:r>
      </w:hyperlink>
    </w:p>
    <w:p w14:paraId="43BD2FFE" w14:textId="77777777" w:rsidR="00853F62" w:rsidRPr="00853F62" w:rsidRDefault="00853F62" w:rsidP="00853F62">
      <w:pPr>
        <w:numPr>
          <w:ilvl w:val="0"/>
          <w:numId w:val="1"/>
        </w:numPr>
        <w:spacing w:beforeAutospacing="1" w:after="0" w:afterAutospacing="1" w:line="315" w:lineRule="atLeast"/>
        <w:rPr>
          <w:rFonts w:ascii="Arial" w:eastAsia="Times New Roman" w:hAnsi="Arial" w:cs="Arial"/>
          <w:color w:val="292D3D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92D3D"/>
          <w:sz w:val="23"/>
          <w:szCs w:val="23"/>
          <w:lang w:eastAsia="ru-RU"/>
        </w:rPr>
        <w:t>•</w:t>
      </w:r>
      <w:hyperlink r:id="rId6" w:anchor="slushayte_rebyonka" w:history="1">
        <w:r w:rsidRPr="00853F62">
          <w:rPr>
            <w:rFonts w:ascii="Arial" w:eastAsia="Times New Roman" w:hAnsi="Arial" w:cs="Arial"/>
            <w:color w:val="545764"/>
            <w:sz w:val="23"/>
            <w:szCs w:val="23"/>
            <w:lang w:eastAsia="ru-RU"/>
          </w:rPr>
          <w:t>Слушайте ребёнка</w:t>
        </w:r>
      </w:hyperlink>
    </w:p>
    <w:p w14:paraId="4BE6EE6D" w14:textId="77777777" w:rsidR="00853F62" w:rsidRPr="00853F62" w:rsidRDefault="00853F62" w:rsidP="00853F62">
      <w:pPr>
        <w:numPr>
          <w:ilvl w:val="0"/>
          <w:numId w:val="1"/>
        </w:numPr>
        <w:spacing w:beforeAutospacing="1" w:after="0" w:afterAutospacing="1" w:line="315" w:lineRule="atLeast"/>
        <w:rPr>
          <w:rFonts w:ascii="Arial" w:eastAsia="Times New Roman" w:hAnsi="Arial" w:cs="Arial"/>
          <w:color w:val="292D3D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92D3D"/>
          <w:sz w:val="23"/>
          <w:szCs w:val="23"/>
          <w:lang w:eastAsia="ru-RU"/>
        </w:rPr>
        <w:t>•</w:t>
      </w:r>
      <w:hyperlink r:id="rId7" w:anchor="budushchemu_shkolniku_neobhodima_atmosfera_lyubvi_i_uvazheniya_tolko_tak_on_budet_spokoyno_vzroslet_i_polnocenno_razvivatsya_" w:history="1">
        <w:r w:rsidRPr="00853F62">
          <w:rPr>
            <w:rFonts w:ascii="Arial" w:eastAsia="Times New Roman" w:hAnsi="Arial" w:cs="Arial"/>
            <w:color w:val="545764"/>
            <w:sz w:val="23"/>
            <w:szCs w:val="23"/>
            <w:lang w:eastAsia="ru-RU"/>
          </w:rPr>
          <w:t>Будущему школьнику необходима атмосфера любви и уважения, только так он будет спокойно взрослеть и полноценно развиваться.</w:t>
        </w:r>
      </w:hyperlink>
    </w:p>
    <w:p w14:paraId="7555AC8D" w14:textId="77777777" w:rsidR="00853F62" w:rsidRPr="00853F62" w:rsidRDefault="00853F62" w:rsidP="00853F62">
      <w:pPr>
        <w:numPr>
          <w:ilvl w:val="0"/>
          <w:numId w:val="1"/>
        </w:numPr>
        <w:spacing w:beforeAutospacing="1" w:after="0" w:afterAutospacing="1" w:line="315" w:lineRule="atLeast"/>
        <w:rPr>
          <w:rFonts w:ascii="Arial" w:eastAsia="Times New Roman" w:hAnsi="Arial" w:cs="Arial"/>
          <w:color w:val="292D3D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92D3D"/>
          <w:sz w:val="23"/>
          <w:szCs w:val="23"/>
          <w:lang w:eastAsia="ru-RU"/>
        </w:rPr>
        <w:t>•</w:t>
      </w:r>
      <w:hyperlink r:id="rId8" w:anchor="soblyudayte_meru_vo_vsyom" w:history="1">
        <w:r w:rsidRPr="00853F62">
          <w:rPr>
            <w:rFonts w:ascii="Arial" w:eastAsia="Times New Roman" w:hAnsi="Arial" w:cs="Arial"/>
            <w:color w:val="545764"/>
            <w:sz w:val="23"/>
            <w:szCs w:val="23"/>
            <w:lang w:eastAsia="ru-RU"/>
          </w:rPr>
          <w:t>Соблюдайте меру во всём</w:t>
        </w:r>
      </w:hyperlink>
    </w:p>
    <w:p w14:paraId="72C99F12" w14:textId="77777777" w:rsidR="00853F62" w:rsidRPr="00853F62" w:rsidRDefault="00853F62" w:rsidP="00853F62">
      <w:pPr>
        <w:numPr>
          <w:ilvl w:val="0"/>
          <w:numId w:val="1"/>
        </w:numPr>
        <w:spacing w:beforeAutospacing="1" w:after="0" w:afterAutospacing="1" w:line="315" w:lineRule="atLeast"/>
        <w:rPr>
          <w:rFonts w:ascii="Arial" w:eastAsia="Times New Roman" w:hAnsi="Arial" w:cs="Arial"/>
          <w:color w:val="292D3D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92D3D"/>
          <w:sz w:val="23"/>
          <w:szCs w:val="23"/>
          <w:lang w:eastAsia="ru-RU"/>
        </w:rPr>
        <w:t>•</w:t>
      </w:r>
      <w:hyperlink r:id="rId9" w:anchor="chereduyte_vidy_deyatelnosti" w:history="1">
        <w:r w:rsidRPr="00853F62">
          <w:rPr>
            <w:rFonts w:ascii="Arial" w:eastAsia="Times New Roman" w:hAnsi="Arial" w:cs="Arial"/>
            <w:color w:val="545764"/>
            <w:sz w:val="23"/>
            <w:szCs w:val="23"/>
            <w:lang w:eastAsia="ru-RU"/>
          </w:rPr>
          <w:t>Чередуйте виды деятельности</w:t>
        </w:r>
      </w:hyperlink>
    </w:p>
    <w:p w14:paraId="3BE86D80" w14:textId="77777777" w:rsidR="00853F62" w:rsidRPr="00853F62" w:rsidRDefault="00853F62" w:rsidP="00853F62">
      <w:pPr>
        <w:numPr>
          <w:ilvl w:val="0"/>
          <w:numId w:val="1"/>
        </w:numPr>
        <w:spacing w:beforeAutospacing="1" w:after="0" w:afterAutospacing="1" w:line="315" w:lineRule="atLeast"/>
        <w:rPr>
          <w:rFonts w:ascii="Arial" w:eastAsia="Times New Roman" w:hAnsi="Arial" w:cs="Arial"/>
          <w:color w:val="292D3D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92D3D"/>
          <w:sz w:val="23"/>
          <w:szCs w:val="23"/>
          <w:lang w:eastAsia="ru-RU"/>
        </w:rPr>
        <w:t>•</w:t>
      </w:r>
      <w:hyperlink r:id="rId10" w:anchor="podderzhite_druzhbu" w:history="1">
        <w:r w:rsidRPr="00853F62">
          <w:rPr>
            <w:rFonts w:ascii="Arial" w:eastAsia="Times New Roman" w:hAnsi="Arial" w:cs="Arial"/>
            <w:color w:val="545764"/>
            <w:sz w:val="23"/>
            <w:szCs w:val="23"/>
            <w:lang w:eastAsia="ru-RU"/>
          </w:rPr>
          <w:t>Поддержите дружбу</w:t>
        </w:r>
      </w:hyperlink>
    </w:p>
    <w:p w14:paraId="5EBD99FF" w14:textId="77777777" w:rsidR="00853F62" w:rsidRPr="00853F62" w:rsidRDefault="00853F62" w:rsidP="00853F62">
      <w:pPr>
        <w:numPr>
          <w:ilvl w:val="0"/>
          <w:numId w:val="1"/>
        </w:numPr>
        <w:spacing w:beforeAutospacing="1" w:after="0" w:afterAutospacing="1" w:line="315" w:lineRule="atLeast"/>
        <w:rPr>
          <w:rFonts w:ascii="Arial" w:eastAsia="Times New Roman" w:hAnsi="Arial" w:cs="Arial"/>
          <w:color w:val="292D3D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92D3D"/>
          <w:sz w:val="23"/>
          <w:szCs w:val="23"/>
          <w:lang w:eastAsia="ru-RU"/>
        </w:rPr>
        <w:t>•</w:t>
      </w:r>
      <w:hyperlink r:id="rId11" w:anchor="samye_rasprostranyonnye_zabluzhdeniya_roditeley" w:history="1">
        <w:r w:rsidRPr="00853F62">
          <w:rPr>
            <w:rFonts w:ascii="Arial" w:eastAsia="Times New Roman" w:hAnsi="Arial" w:cs="Arial"/>
            <w:color w:val="545764"/>
            <w:sz w:val="23"/>
            <w:szCs w:val="23"/>
            <w:lang w:eastAsia="ru-RU"/>
          </w:rPr>
          <w:t>Самые распространённые заблуждения родителей</w:t>
        </w:r>
      </w:hyperlink>
    </w:p>
    <w:p w14:paraId="2AC9A4F4" w14:textId="77777777" w:rsidR="00853F62" w:rsidRPr="00853F62" w:rsidRDefault="00853F62" w:rsidP="00853F62">
      <w:pPr>
        <w:numPr>
          <w:ilvl w:val="0"/>
          <w:numId w:val="1"/>
        </w:numPr>
        <w:spacing w:beforeAutospacing="1" w:after="0" w:afterAutospacing="1" w:line="315" w:lineRule="atLeast"/>
        <w:rPr>
          <w:rFonts w:ascii="Arial" w:eastAsia="Times New Roman" w:hAnsi="Arial" w:cs="Arial"/>
          <w:color w:val="292D3D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92D3D"/>
          <w:sz w:val="23"/>
          <w:szCs w:val="23"/>
          <w:lang w:eastAsia="ru-RU"/>
        </w:rPr>
        <w:t>•</w:t>
      </w:r>
      <w:hyperlink r:id="rId12" w:anchor="pamyatka_roditelyam_na_kazhdyy_den" w:history="1">
        <w:r w:rsidRPr="00853F62">
          <w:rPr>
            <w:rFonts w:ascii="Arial" w:eastAsia="Times New Roman" w:hAnsi="Arial" w:cs="Arial"/>
            <w:color w:val="545764"/>
            <w:sz w:val="23"/>
            <w:szCs w:val="23"/>
            <w:lang w:eastAsia="ru-RU"/>
          </w:rPr>
          <w:t>Памятка родителям на каждый день</w:t>
        </w:r>
      </w:hyperlink>
    </w:p>
    <w:p w14:paraId="14C9EBE7" w14:textId="77777777" w:rsidR="00853F62" w:rsidRPr="00853F62" w:rsidRDefault="00853F62" w:rsidP="00853F62">
      <w:pPr>
        <w:spacing w:after="240"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Именно на этапе подготовки к школе закладывается основа успешного образования ребёнка. Чему стоит уделить особое внимание при подготовке к школе? Как определить готовность ребёнка к учёбе и каким рекомендациям психологов следовать?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br/>
      </w:r>
    </w:p>
    <w:p w14:paraId="216BA66E" w14:textId="77777777" w:rsidR="00853F62" w:rsidRPr="00853F62" w:rsidRDefault="00853F62" w:rsidP="00853F62">
      <w:pPr>
        <w:spacing w:after="285" w:line="240" w:lineRule="auto"/>
        <w:outlineLvl w:val="1"/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  <w:t>Поменяйте отношение</w:t>
      </w:r>
    </w:p>
    <w:p w14:paraId="39DC9590" w14:textId="77777777" w:rsidR="00853F62" w:rsidRPr="00853F62" w:rsidRDefault="00853F62" w:rsidP="00853F62">
      <w:pPr>
        <w:spacing w:after="240"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Первое, что предстоит понять родителям будущего первоклассника: малыш уже не малыш. Психологическая готовность предполагает, что шести-семилетка стремится к новой, более ответственной роли – роли ученика, школьника. Соответственно, и отношения с «без пяти минут первоклассником» предстоит слегка «оптимизировать». Что это значит?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br/>
      </w:r>
      <w:r w:rsidRPr="00853F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Примерно за год до школы родители, скорее всего, осознают, что приказы и назидания потеряли свою эффективность и теперь в общении с ребёнком гораздо действеннее начинают работать доводы и убеждения.</w:t>
      </w:r>
    </w:p>
    <w:p w14:paraId="5E6299B7" w14:textId="77777777" w:rsidR="00853F62" w:rsidRPr="00853F62" w:rsidRDefault="00853F62" w:rsidP="00853F62">
      <w:pPr>
        <w:spacing w:after="285" w:line="240" w:lineRule="auto"/>
        <w:outlineLvl w:val="1"/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  <w:t>Слушайте ребёнка</w:t>
      </w:r>
    </w:p>
    <w:p w14:paraId="07AFEA9C" w14:textId="77777777" w:rsidR="00853F62" w:rsidRPr="00853F62" w:rsidRDefault="00853F62" w:rsidP="00853F62">
      <w:pPr>
        <w:spacing w:after="240"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Ребёнку важно родительское желание услышать его и понять, внимательное отношение к его мнению и суждениям. Будущему школьнику необходима атмосфера любви и уважения, только так он будет спокойно взрослеть и полноценно развиваться. Родителям имеет смысл интересоваться увлечениями своего дошколёнка, с пониманием относиться к его индивидуальным особенностям и быть последовательными в вопросах воспитания.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br/>
      </w:r>
    </w:p>
    <w:p w14:paraId="501DABF4" w14:textId="77777777" w:rsidR="00853F62" w:rsidRPr="00853F62" w:rsidRDefault="00853F62" w:rsidP="00853F62">
      <w:pPr>
        <w:spacing w:after="240"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</w:p>
    <w:p w14:paraId="1D5A7D92" w14:textId="77777777" w:rsidR="00853F62" w:rsidRPr="00853F62" w:rsidRDefault="00853F62" w:rsidP="00853F62">
      <w:pPr>
        <w:spacing w:after="285" w:line="240" w:lineRule="auto"/>
        <w:outlineLvl w:val="1"/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  <w:lastRenderedPageBreak/>
        <w:t>Соблюдайте меру во всём</w:t>
      </w:r>
    </w:p>
    <w:p w14:paraId="339010EC" w14:textId="77777777" w:rsidR="00853F62" w:rsidRPr="00853F62" w:rsidRDefault="00853F62" w:rsidP="00853F62">
      <w:pPr>
        <w:spacing w:after="240"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Несмотря на то что усидчивость и умение концентрировать внимание более 30 минут считаются одними из главных критериев готовности к школе, не стоит сразу усаживать ребёнка за парту на полчаса. Скорее всего, поначалу пределы его выносливости гораздо меньше. Поэтому лучше начать занятия с 10 минут в день, с каждым разом увеличивая их продолжительность на пару минут.</w:t>
      </w:r>
    </w:p>
    <w:p w14:paraId="38E60121" w14:textId="77777777" w:rsidR="00853F62" w:rsidRPr="00853F62" w:rsidRDefault="00853F62" w:rsidP="00853F62">
      <w:pPr>
        <w:spacing w:after="285" w:line="240" w:lineRule="auto"/>
        <w:outlineLvl w:val="1"/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  <w:t>Чередуйте виды деятельности</w:t>
      </w:r>
    </w:p>
    <w:p w14:paraId="6AC62F32" w14:textId="77777777" w:rsidR="00853F62" w:rsidRPr="00853F62" w:rsidRDefault="00853F62" w:rsidP="00853F62">
      <w:pPr>
        <w:spacing w:after="240"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Не забывайте чередовать занятия с передышкой, игрой, сменой рода деятельности. Слишком «академичное» преподнесение материала может вызвать неприятие у ребёнка.</w:t>
      </w:r>
    </w:p>
    <w:p w14:paraId="500D73B2" w14:textId="77777777" w:rsidR="00853F62" w:rsidRPr="00853F62" w:rsidRDefault="00853F62" w:rsidP="00853F62">
      <w:pPr>
        <w:spacing w:after="285" w:line="240" w:lineRule="auto"/>
        <w:outlineLvl w:val="1"/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  <w:t>Поддержите дружбу</w:t>
      </w:r>
    </w:p>
    <w:p w14:paraId="2F1C481C" w14:textId="77777777" w:rsidR="00853F62" w:rsidRPr="00853F62" w:rsidRDefault="00853F62" w:rsidP="00853F62">
      <w:pPr>
        <w:spacing w:after="240"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Во время подготовки ребёнка к школе стоит уделить внимание налаживанию его отношений со сверстниками. Навык общения с другими детьми, желание играть в коллективные игры, умение делить с друзьями успехи и неудачи, выигрыши и проигрыши – всё это очень пригодится в атмосфере общеобразовательной школы.</w:t>
      </w:r>
    </w:p>
    <w:p w14:paraId="6B0728D8" w14:textId="77777777" w:rsidR="00853F62" w:rsidRPr="00853F62" w:rsidRDefault="00853F62" w:rsidP="00853F62">
      <w:pPr>
        <w:spacing w:after="285" w:line="240" w:lineRule="auto"/>
        <w:outlineLvl w:val="1"/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  <w:t>Самые распространённые заблуждения родителей</w:t>
      </w:r>
    </w:p>
    <w:p w14:paraId="0CB6DC09" w14:textId="77777777" w:rsidR="00853F62" w:rsidRPr="00853F62" w:rsidRDefault="00853F62" w:rsidP="00853F62">
      <w:pPr>
        <w:numPr>
          <w:ilvl w:val="0"/>
          <w:numId w:val="2"/>
        </w:numPr>
        <w:spacing w:after="0" w:line="315" w:lineRule="atLeast"/>
        <w:ind w:left="600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23"/>
          <w:szCs w:val="23"/>
          <w:lang w:eastAsia="ru-RU"/>
        </w:rPr>
        <w:t>«В школе научится!» 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Да, конечно, в первом классе ребёнка научат писать, читать и считать. И предметной подготовкой к школе заниматься не стоит. Но и впадать в другую крайность и вовсе пренебрегать подготовкой – не дело. Для того чтобы ребёнок чувствовал себя уверенно в первые школьные дни, стоит уделить внимание организационным моментам и самому процессу обучения. Ведь для детей многое из школьной жизни в диковинку. Например, простое задание учителя «Открываем тетрадь и пишем» некоторых вчерашних дошкольников может озадачить не на шутку. Они открывают тетрадь посередине и начинают писать по центру страницы. А вот если бы ребёнку заранее, ещё на этапе подготовки к школе, объяснили, что такое тетрадь, как правильно в ней работать, досадных недоразумений удалось бы избежать. Подобных мелочей, порой неочевидных для родителей, в дошкольной подготовке немало. Забота о ребёнке на подготовительном этапе поможет сохранить интерес к учёбе, подарит стимул учиться с увлечением, поможет воспринимать школу, учителя и процесс в целом позитивно.</w:t>
      </w:r>
    </w:p>
    <w:p w14:paraId="5E23F898" w14:textId="77777777" w:rsidR="00853F62" w:rsidRPr="00853F62" w:rsidRDefault="00853F62" w:rsidP="00853F62">
      <w:pPr>
        <w:numPr>
          <w:ilvl w:val="0"/>
          <w:numId w:val="2"/>
        </w:numPr>
        <w:spacing w:after="0" w:line="315" w:lineRule="atLeast"/>
        <w:ind w:left="600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23"/>
          <w:szCs w:val="23"/>
          <w:lang w:eastAsia="ru-RU"/>
        </w:rPr>
        <w:t>«В школе не до шуток!»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 Представляя школьные годы как новый, важный и интересный этап, некоторые родители чересчур серьёзно настроены и делают упор на сложностях, которые поджидают первоклассника. Всё это может напугать ребёнка. Рассказывая о том, что ждёт его в первом классе, лучше подчёркивать не сложности (мол, школа – это тебе не детский сад), а положительные, светлые стороны школьной жизни. Ребёнку очень важно чувствовать поддержку и безопасность, это позволит сделать адаптацию к первому классу более плавной и лёгкой.</w:t>
      </w:r>
    </w:p>
    <w:p w14:paraId="2504C952" w14:textId="77777777" w:rsidR="00853F62" w:rsidRPr="00853F62" w:rsidRDefault="00853F62" w:rsidP="00853F62">
      <w:pPr>
        <w:spacing w:after="0" w:line="315" w:lineRule="atLeast"/>
        <w:ind w:left="600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lastRenderedPageBreak/>
        <w:t>первом классе их не ставят. Поэтому вместо высказываний вроде «Читай больше, а то будут одни двойки!», «За двойки буду наказывать» лучше обращайте внимание ребёнка на сам процесс учёбы: «У тебя будут родителям психологи?</w:t>
      </w:r>
    </w:p>
    <w:p w14:paraId="43AC0A0F" w14:textId="77777777" w:rsidR="00853F62" w:rsidRPr="00853F62" w:rsidRDefault="00853F62" w:rsidP="00853F62">
      <w:pPr>
        <w:spacing w:after="240"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Для успешной учёбы ребёнок должен уметь концентрировать внимание, обладать хорошей памятью, иметь развитое логическое мышление и неплохое воображение. А все эти качества развиваются в игре, в движении. Не стоит забывать и о том, что у детей младше семи лет ведущей деятельностью остается игровая. Именно поэтому к делу подготовки ребёнка к школе можно и нужно подключать игры и весёлые упражнения на развитие мелкой моторики, речи. Примеры таких игр можно найти в</w:t>
      </w:r>
      <w:r w:rsidRPr="00853F62">
        <w:rPr>
          <w:rFonts w:ascii="Arial" w:eastAsia="Times New Roman" w:hAnsi="Arial" w:cs="Arial"/>
          <w:color w:val="0C2D46"/>
          <w:sz w:val="23"/>
          <w:szCs w:val="23"/>
          <w:lang w:eastAsia="ru-RU"/>
        </w:rPr>
        <w:t> </w:t>
      </w:r>
      <w:hyperlink r:id="rId13" w:tgtFrame="_blank" w:history="1">
        <w:r w:rsidRPr="00853F62">
          <w:rPr>
            <w:rFonts w:ascii="Arial" w:eastAsia="Times New Roman" w:hAnsi="Arial" w:cs="Arial"/>
            <w:color w:val="0C79C7"/>
            <w:sz w:val="23"/>
            <w:szCs w:val="23"/>
            <w:u w:val="single"/>
            <w:lang w:eastAsia="ru-RU"/>
          </w:rPr>
          <w:t>статье «Упражнения для подготовки к школе»</w:t>
        </w:r>
      </w:hyperlink>
      <w:r w:rsidRPr="00853F62">
        <w:rPr>
          <w:rFonts w:ascii="Arial" w:eastAsia="Times New Roman" w:hAnsi="Arial" w:cs="Arial"/>
          <w:color w:val="0C2D46"/>
          <w:sz w:val="23"/>
          <w:szCs w:val="23"/>
          <w:lang w:eastAsia="ru-RU"/>
        </w:rPr>
        <w:t>.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br/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br/>
        <w:t>Важно продолжать развивать у ребёнка навыки самостоятельности – они не менее важны, чем знание букв и цифр. Будущий школьник должен уметь обслуживать себя: причёсываться, одеваться, обращаться за советами к взрослым. Давайте ребёнку несложные задания по дому, такие, выполнять которые было бы интересно. Этим вы незаметно мотивируете его и к учёбе, ведь главным стимулом к получению новых знаний, навыков и умений является именно интерес.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br/>
      </w:r>
    </w:p>
    <w:p w14:paraId="3A0AAEED" w14:textId="77777777" w:rsidR="00853F62" w:rsidRPr="00853F62" w:rsidRDefault="00853F62" w:rsidP="00853F62">
      <w:pPr>
        <w:spacing w:after="285" w:line="240" w:lineRule="auto"/>
        <w:outlineLvl w:val="1"/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36"/>
          <w:szCs w:val="36"/>
          <w:lang w:eastAsia="ru-RU"/>
        </w:rPr>
        <w:t>Памятка родителям на каждый день</w:t>
      </w:r>
    </w:p>
    <w:p w14:paraId="46E58CE5" w14:textId="77777777" w:rsidR="00853F62" w:rsidRPr="00853F62" w:rsidRDefault="00853F62" w:rsidP="00853F62">
      <w:pPr>
        <w:spacing w:after="240"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Вот несколько практических советов, как вести себя с ребёнком на этапе подготовки к школе.</w:t>
      </w:r>
    </w:p>
    <w:p w14:paraId="6F5AFC03" w14:textId="77777777" w:rsidR="00853F62" w:rsidRPr="00853F62" w:rsidRDefault="00853F62" w:rsidP="00853F62">
      <w:pPr>
        <w:numPr>
          <w:ilvl w:val="0"/>
          <w:numId w:val="3"/>
        </w:numPr>
        <w:spacing w:after="0" w:line="315" w:lineRule="atLeast"/>
        <w:ind w:left="600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23"/>
          <w:szCs w:val="23"/>
          <w:lang w:eastAsia="ru-RU"/>
        </w:rPr>
        <w:t>Начните соблюдать режим дня.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 Учиться в школе – это значит каждый день просыпаться в одно и то же время. И лучше, если за несколько месяцев до школы ребёнок начнёт привыкать вовремя ложиться спать (не позже 21–22 часов) и вовремя вставать (в 7–8 утра).</w:t>
      </w:r>
    </w:p>
    <w:p w14:paraId="10830298" w14:textId="77777777" w:rsidR="00853F62" w:rsidRPr="00853F62" w:rsidRDefault="00853F62" w:rsidP="00853F62">
      <w:pPr>
        <w:numPr>
          <w:ilvl w:val="0"/>
          <w:numId w:val="3"/>
        </w:numPr>
        <w:spacing w:after="0" w:line="315" w:lineRule="atLeast"/>
        <w:ind w:left="600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23"/>
          <w:szCs w:val="23"/>
          <w:lang w:eastAsia="ru-RU"/>
        </w:rPr>
        <w:t>Проводите занятия в игровой форме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. Помните, ваша главная цель – привить ребёнку интерес к получению новых знаний, научить его не бояться ошибаться и находить общий язык с одноклассниками. Поэтому не сидите целый день за книгами — больше гуляйте, играйте, общайтесь! А играть можно и между делом. Например, для тренировки памяти считайте на прогулке птиц или обращайте внимание на цвета автомобилей. Дома, после прогулки, спросите ребёнка, сколько белых автомобилей он видел и какие птицы ему особенно запомнились.</w:t>
      </w:r>
    </w:p>
    <w:p w14:paraId="0D072C4E" w14:textId="77777777" w:rsidR="00853F62" w:rsidRPr="00853F62" w:rsidRDefault="00853F62" w:rsidP="00853F62">
      <w:pPr>
        <w:numPr>
          <w:ilvl w:val="0"/>
          <w:numId w:val="3"/>
        </w:numPr>
        <w:spacing w:after="0" w:line="315" w:lineRule="atLeast"/>
        <w:ind w:left="600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b/>
          <w:bCs/>
          <w:color w:val="262A39"/>
          <w:sz w:val="23"/>
          <w:szCs w:val="23"/>
          <w:lang w:eastAsia="ru-RU"/>
        </w:rPr>
        <w:t>Больше разговаривайте.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t> Самый простой способ развития речи – больше разговаривать с ребёнком. И не обязательно с «обратной связью» – просто описывайте свои действия, что и в какой последовательности вы делаете. И неважно, печёте ли вы пирог, или пересаживаете цветы. Простые ситуации помогут развить речь ребёнка, пополнить его словарный запас и научить выстраивать причинно-следственные связи. Чтобы сформировать у ребёнка позитивное отношение к школе, почаще рассказывайте забавные истории из своей школьной жизни.</w:t>
      </w:r>
    </w:p>
    <w:p w14:paraId="673B70D1" w14:textId="77777777" w:rsidR="00853F62" w:rsidRPr="00853F62" w:rsidRDefault="00853F62" w:rsidP="00853F62">
      <w:pPr>
        <w:spacing w:line="315" w:lineRule="atLeast"/>
        <w:rPr>
          <w:rFonts w:ascii="Arial" w:eastAsia="Times New Roman" w:hAnsi="Arial" w:cs="Arial"/>
          <w:color w:val="262A39"/>
          <w:sz w:val="23"/>
          <w:szCs w:val="23"/>
          <w:lang w:eastAsia="ru-RU"/>
        </w:rPr>
      </w:pP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br/>
        <w:t xml:space="preserve">Ещё одна хорошая традиция – с утра рассказывать о планах на день, а вечером </w:t>
      </w:r>
      <w:r w:rsidRPr="00853F62">
        <w:rPr>
          <w:rFonts w:ascii="Arial" w:eastAsia="Times New Roman" w:hAnsi="Arial" w:cs="Arial"/>
          <w:color w:val="262A39"/>
          <w:sz w:val="23"/>
          <w:szCs w:val="23"/>
          <w:lang w:eastAsia="ru-RU"/>
        </w:rPr>
        <w:lastRenderedPageBreak/>
        <w:t>подводить итоги и вспоминать, как провели день. Помните, у вас есть множество поводов поговорить с ребёнком, рассказать больше о себе, о мире и о нём самом.</w:t>
      </w:r>
    </w:p>
    <w:p w14:paraId="285C679C" w14:textId="77777777" w:rsidR="00826BDF" w:rsidRDefault="00826BDF"/>
    <w:sectPr w:rsidR="0082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047"/>
    <w:multiLevelType w:val="multilevel"/>
    <w:tmpl w:val="7A22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E71B93"/>
    <w:multiLevelType w:val="multilevel"/>
    <w:tmpl w:val="08BC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95011"/>
    <w:multiLevelType w:val="multilevel"/>
    <w:tmpl w:val="D294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7D"/>
    <w:rsid w:val="003055A6"/>
    <w:rsid w:val="00826BDF"/>
    <w:rsid w:val="00853F62"/>
    <w:rsid w:val="00E37C84"/>
    <w:rsid w:val="00FE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D9F5"/>
  <w15:chartTrackingRefBased/>
  <w15:docId w15:val="{C68D5988-E56E-40D0-B77D-C11BFEA1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4614">
                  <w:marLeft w:val="-60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rticles/shkolnaya-gotovnost-5-vajnyh-pravil-dlya-roditelei-kotorye-stoit-uchest/" TargetMode="External"/><Relationship Id="rId13" Type="http://schemas.openxmlformats.org/officeDocument/2006/relationships/hyperlink" Target="https://prosv.ru/articles/igry-i-uprajneniya-dlya-podgotovki-k-shko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sv.ru/articles/shkolnaya-gotovnost-5-vajnyh-pravil-dlya-roditelei-kotorye-stoit-uchest/" TargetMode="External"/><Relationship Id="rId12" Type="http://schemas.openxmlformats.org/officeDocument/2006/relationships/hyperlink" Target="https://prosv.ru/articles/shkolnaya-gotovnost-5-vajnyh-pravil-dlya-roditelei-kotorye-stoit-uche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sv.ru/articles/shkolnaya-gotovnost-5-vajnyh-pravil-dlya-roditelei-kotorye-stoit-uchest/" TargetMode="External"/><Relationship Id="rId11" Type="http://schemas.openxmlformats.org/officeDocument/2006/relationships/hyperlink" Target="https://prosv.ru/articles/shkolnaya-gotovnost-5-vajnyh-pravil-dlya-roditelei-kotorye-stoit-uchest/" TargetMode="External"/><Relationship Id="rId5" Type="http://schemas.openxmlformats.org/officeDocument/2006/relationships/hyperlink" Target="https://prosv.ru/articles/shkolnaya-gotovnost-5-vajnyh-pravil-dlya-roditelei-kotorye-stoit-uches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osv.ru/articles/shkolnaya-gotovnost-5-vajnyh-pravil-dlya-roditelei-kotorye-stoit-uche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v.ru/articles/shkolnaya-gotovnost-5-vajnyh-pravil-dlya-roditelei-kotorye-stoit-uches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1260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3</cp:revision>
  <dcterms:created xsi:type="dcterms:W3CDTF">2026-05-19T07:27:00Z</dcterms:created>
  <dcterms:modified xsi:type="dcterms:W3CDTF">2026-05-19T07:28:00Z</dcterms:modified>
</cp:coreProperties>
</file>