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4E4C" w:rsidP="00264E4C">
      <w:pPr>
        <w:jc w:val="center"/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</w:pPr>
      <w:r w:rsidRPr="00264E4C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Культура речевого общения</w:t>
      </w:r>
    </w:p>
    <w:p w:rsidR="00264E4C" w:rsidRDefault="00264E4C" w:rsidP="00264E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Стиль общения взрослых – пример для маленьких. Очень важно, чтобы дети наблюдали высокую культуру речевого общения, которая свидетельствует о взаимном уважении взрослых, их доброжелательности, чувстве такта. Всегда следует иметь в виду, что система речевого общения, сложившаяся среди взрослых, хотя и остаётся для детей сферой, которую они не могут наблюдать зримо, так или иначе, сказывается на них, их психофизическом самочувствии, настроении, поведении, образе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мыслей и речи.</w:t>
      </w:r>
    </w:p>
    <w:p w:rsidR="00264E4C" w:rsidRDefault="00264E4C" w:rsidP="00264E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Культура речевого общения – проблема нравственная, имеющая социальную значимость. Нравственный мир личности, как в зеркале, отражается в общении с людьми.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Культура речевого общения предполагает соблюдение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определённого речевого этикета. Поздоровался или не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поздоровался, улыбнулся при этом или лицо ничего не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выражало, кто кого поприветствовал первым: тот, кто вошёл, или тот, кто находился в вестибюле, - имеет ли это значение? Оказывается, имеет. Приветствие – начало к установлению контакта, показатель внимания к людям, норма вежливости. И наконец, приветливое «здравствуйте» - это стимул, пусть </w:t>
      </w:r>
      <w:proofErr w:type="gramStart"/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совсем крошечный</w:t>
      </w:r>
      <w:proofErr w:type="gramEnd"/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, но стимул хорошего настроения для того, к кому оно обращено. Тот, кто руководствуется нормами речевого этикета, войдя в помещение, здоровается первым, пусть, даже если он – лицо начальствующее, а присутствующие – его подчинённые. Приветствие произносится внятно 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доброжелательно, иначе оно теряет смысл.</w:t>
      </w:r>
    </w:p>
    <w:p w:rsidR="00264E4C" w:rsidRPr="00264E4C" w:rsidRDefault="00264E4C" w:rsidP="00264E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Культура речевого общения и вежливость – понятия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неразделимые, которые свидетельствуют о нравственной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воспитанности личности. В «Словаре по этике» сказано, что вежливость – это «…моральное качество, характеризующее человека, для которого уважение к людям стало повседневной нормой поведения и привычным способом обращения к окружающим».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Вежливость – это ещё и самоуважение: если я хочу, чтобы</w:t>
      </w:r>
    </w:p>
    <w:p w:rsidR="00264E4C" w:rsidRDefault="00264E4C" w:rsidP="00264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уважали меня, то, значит, </w:t>
      </w:r>
      <w:proofErr w:type="gramStart"/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обязан</w:t>
      </w:r>
      <w:proofErr w:type="gramEnd"/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уважать других, разговаривать с людьми так, как хотелось бы, чтобы разговаривали со мной. Ведь только вежливость рождает вежливость.</w:t>
      </w:r>
    </w:p>
    <w:p w:rsidR="00264E4C" w:rsidRPr="00264E4C" w:rsidRDefault="00264E4C" w:rsidP="00264E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Напрашивается вывод: всем, кому доверено воспитание подрастающего поколения, важно быть предельно взыскательными к собственному речевому поведению – на нас равняются дети. Допустимо ли, чтобы настроение взрослого отражалось на его речевом поведении? Вправе ли он «включать» в своё настроение детей? Ответ однозначен: нет, нет и нет! Любой педагог или родитель всегда должен быть немного актёром. А это значит уметь владеть собой, быть требовательным к собственному слову, уметь придать ему нужный эмоциональный оттенок и пользоваться им как инструментом, воздействующим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на собеседника.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Немаловажно и ещё одно из условий, помогающих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эмоционально-нравственному речевому общению, - проявлять терпимость.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Культура речевого общения проявляется не только в том, что сказано, но и в том, как сказано. </w:t>
      </w:r>
      <w:proofErr w:type="gramStart"/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Привычные для нас слова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«пожалуйста», «извините», «доброе утро» могут прозвучать приветливо, радушно, уважительно или небрежно, холодно, высокомерно.</w:t>
      </w:r>
      <w:proofErr w:type="gramEnd"/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Всё зависит от того, каким тоном мы их произносим и с каким выражением лица.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Замечали ли вы, что каждому из нас присущи «свои» интонации. Одному присущи интонации спокойные,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доброжелательные. Другому – экзальтированные, торопливые, постоянно меняющиеся – от радостных до раздражённо- </w:t>
      </w:r>
      <w:proofErr w:type="gramStart"/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крикливых</w:t>
      </w:r>
      <w:proofErr w:type="gramEnd"/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. Для третьего характерен тон требовательный, властный. А у четвёртого чаще всего улавливаются нотки нетерпеливые и даже грубые. А для маленького ребёнка это имеет особое значение: он чутко реагирует на речевую тональность, так как ещё не всегда может вникнуть в суть сказанного. Со старшими дошкольниками уместны ещё и шутка, мягкая ирония – всё, что привлекает, вносит в речевое общение с ними струю радости, мажора.</w:t>
      </w:r>
    </w:p>
    <w:p w:rsidR="00264E4C" w:rsidRPr="00264E4C" w:rsidRDefault="00264E4C" w:rsidP="00264E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Не менее важно учитывать индивидуальные особенности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ребёнка или взрослого в процессе высказывания </w:t>
      </w:r>
      <w:proofErr w:type="gramStart"/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острых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.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Ведь каждый по-своему реагирует на критику. Задача критикующего – воодушевить оппонента, вызвать в нём стремление к перестройке собственной деятельности.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264E4C">
        <w:rPr>
          <w:rFonts w:ascii="Times New Roman" w:eastAsia="Times New Roman" w:hAnsi="Times New Roman" w:cs="Times New Roman"/>
          <w:color w:val="2C2D2E"/>
          <w:sz w:val="28"/>
          <w:szCs w:val="28"/>
        </w:rPr>
        <w:t>Следовательно, необходимо уметь высказывать замечания в тактичной, уважительной форме.</w:t>
      </w:r>
    </w:p>
    <w:p w:rsidR="00264E4C" w:rsidRPr="00264E4C" w:rsidRDefault="00264E4C" w:rsidP="00264E4C">
      <w:pPr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p w:rsidR="00264E4C" w:rsidRPr="00264E4C" w:rsidRDefault="00264E4C" w:rsidP="00264E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64E4C" w:rsidRPr="0026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E4C"/>
    <w:rsid w:val="0026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9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3</cp:revision>
  <dcterms:created xsi:type="dcterms:W3CDTF">2026-04-28T08:26:00Z</dcterms:created>
  <dcterms:modified xsi:type="dcterms:W3CDTF">2026-04-28T08:30:00Z</dcterms:modified>
</cp:coreProperties>
</file>