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3D" w:rsidRPr="00284887" w:rsidRDefault="00A2792A" w:rsidP="00485DAB">
      <w:pPr>
        <w:shd w:val="clear" w:color="auto" w:fill="FFFFFF"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sz w:val="36"/>
          <w:szCs w:val="36"/>
        </w:rPr>
      </w:pPr>
      <w:r w:rsidRPr="00284887">
        <w:rPr>
          <w:rFonts w:ascii="Cambria" w:eastAsia="Times New Roman" w:hAnsi="Cambria" w:cs="Times New Roman"/>
          <w:b/>
          <w:sz w:val="36"/>
          <w:szCs w:val="36"/>
        </w:rPr>
        <w:t>Консультация для родителей</w:t>
      </w:r>
    </w:p>
    <w:p w:rsidR="00485DAB" w:rsidRPr="00E74F87" w:rsidRDefault="00485DAB" w:rsidP="00485DAB">
      <w:pPr>
        <w:shd w:val="clear" w:color="auto" w:fill="FFFFFF"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sz w:val="16"/>
          <w:szCs w:val="16"/>
        </w:rPr>
      </w:pPr>
    </w:p>
    <w:p w:rsidR="00485DAB" w:rsidRPr="00F056FC" w:rsidRDefault="00E74F87" w:rsidP="00485DAB">
      <w:pPr>
        <w:shd w:val="clear" w:color="auto" w:fill="FFFFFF"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color w:val="FF0000"/>
          <w:sz w:val="44"/>
          <w:szCs w:val="44"/>
        </w:rPr>
      </w:pPr>
      <w:r>
        <w:rPr>
          <w:rFonts w:ascii="Cambria" w:eastAsia="Times New Roman" w:hAnsi="Cambria" w:cs="Times New Roman"/>
          <w:b/>
          <w:color w:val="FF0000"/>
          <w:sz w:val="44"/>
          <w:szCs w:val="44"/>
        </w:rPr>
        <w:t>"</w:t>
      </w:r>
      <w:r w:rsidR="009A203D" w:rsidRPr="00F056FC">
        <w:rPr>
          <w:rFonts w:ascii="Cambria" w:eastAsia="Times New Roman" w:hAnsi="Cambria" w:cs="Times New Roman"/>
          <w:b/>
          <w:color w:val="FF0000"/>
          <w:sz w:val="44"/>
          <w:szCs w:val="44"/>
        </w:rPr>
        <w:t xml:space="preserve">Нужно ли слушать детям музыку, </w:t>
      </w:r>
    </w:p>
    <w:p w:rsidR="009A203D" w:rsidRDefault="009A203D" w:rsidP="00485DAB">
      <w:pPr>
        <w:shd w:val="clear" w:color="auto" w:fill="FFFFFF"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color w:val="FF0000"/>
          <w:sz w:val="16"/>
          <w:szCs w:val="16"/>
        </w:rPr>
      </w:pPr>
      <w:r w:rsidRPr="00F056FC">
        <w:rPr>
          <w:rFonts w:ascii="Cambria" w:eastAsia="Times New Roman" w:hAnsi="Cambria" w:cs="Times New Roman"/>
          <w:b/>
          <w:color w:val="FF0000"/>
          <w:sz w:val="44"/>
          <w:szCs w:val="44"/>
        </w:rPr>
        <w:t xml:space="preserve">а если нужно, то </w:t>
      </w:r>
      <w:proofErr w:type="gramStart"/>
      <w:r w:rsidRPr="00F056FC">
        <w:rPr>
          <w:rFonts w:ascii="Cambria" w:eastAsia="Times New Roman" w:hAnsi="Cambria" w:cs="Times New Roman"/>
          <w:b/>
          <w:color w:val="FF0000"/>
          <w:sz w:val="44"/>
          <w:szCs w:val="44"/>
        </w:rPr>
        <w:t>какую</w:t>
      </w:r>
      <w:proofErr w:type="gramEnd"/>
      <w:r w:rsidRPr="00F056FC">
        <w:rPr>
          <w:rFonts w:ascii="Cambria" w:eastAsia="Times New Roman" w:hAnsi="Cambria" w:cs="Times New Roman"/>
          <w:b/>
          <w:color w:val="FF0000"/>
          <w:sz w:val="44"/>
          <w:szCs w:val="44"/>
        </w:rPr>
        <w:t>?</w:t>
      </w:r>
      <w:r w:rsidR="00A2792A" w:rsidRPr="00F056FC">
        <w:rPr>
          <w:rFonts w:ascii="Cambria" w:eastAsia="Times New Roman" w:hAnsi="Cambria" w:cs="Times New Roman"/>
          <w:b/>
          <w:color w:val="FF0000"/>
          <w:sz w:val="44"/>
          <w:szCs w:val="44"/>
        </w:rPr>
        <w:t>"</w:t>
      </w:r>
    </w:p>
    <w:p w:rsidR="00F056FC" w:rsidRPr="00F056FC" w:rsidRDefault="00F056FC" w:rsidP="00485DAB">
      <w:pPr>
        <w:shd w:val="clear" w:color="auto" w:fill="FFFFFF"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color w:val="FF0000"/>
          <w:sz w:val="16"/>
          <w:szCs w:val="16"/>
        </w:rPr>
      </w:pPr>
    </w:p>
    <w:p w:rsidR="00A2792A" w:rsidRPr="00F056FC" w:rsidRDefault="00485DAB" w:rsidP="00485DAB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sz w:val="16"/>
          <w:szCs w:val="16"/>
        </w:rPr>
      </w:pPr>
      <w:r w:rsidRPr="00284887">
        <w:rPr>
          <w:rFonts w:ascii="Cambria" w:eastAsia="Times New Roman" w:hAnsi="Cambria" w:cs="Times New Roman"/>
          <w:noProof/>
          <w:sz w:val="28"/>
          <w:szCs w:val="28"/>
        </w:rPr>
        <w:drawing>
          <wp:inline distT="0" distB="0" distL="0" distR="0">
            <wp:extent cx="4105275" cy="2309168"/>
            <wp:effectExtent l="19050" t="0" r="9525" b="0"/>
            <wp:docPr id="3" name="Рисунок 2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0162" cy="23119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792A" w:rsidRPr="00284887" w:rsidRDefault="00E74F87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Попробуем разобраться и ответить на крайне непростой, а порою и просто противоречивый вопрос – нужно ли слушать детям музыку, а если нужно, то какую?</w:t>
      </w:r>
    </w:p>
    <w:p w:rsidR="00A2792A" w:rsidRPr="00284887" w:rsidRDefault="00E74F87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</w:t>
      </w:r>
    </w:p>
    <w:p w:rsidR="00A2792A" w:rsidRPr="00284887" w:rsidRDefault="00E74F87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Основными музыкальными характеристиками являются мелодичность и тембр, а также темп и громкость звучания.</w:t>
      </w:r>
    </w:p>
    <w:p w:rsidR="00A2792A" w:rsidRPr="00284887" w:rsidRDefault="00E74F87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Каждая нота имеет свой частотный диапазон. Каждая мелодия, каждая песня –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</w:t>
      </w:r>
    </w:p>
    <w:p w:rsidR="00A2792A" w:rsidRPr="00284887" w:rsidRDefault="00E74F87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Музыка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которые влияют на восприятие человеком музыкального произведения.</w:t>
      </w:r>
    </w:p>
    <w:p w:rsidR="00485DAB" w:rsidRPr="00284887" w:rsidRDefault="00F056FC" w:rsidP="00F056FC">
      <w:pPr>
        <w:shd w:val="clear" w:color="auto" w:fill="FFFFFF"/>
        <w:spacing w:after="150" w:line="240" w:lineRule="auto"/>
        <w:jc w:val="right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103505</wp:posOffset>
            </wp:positionV>
            <wp:extent cx="2105025" cy="2038350"/>
            <wp:effectExtent l="19050" t="0" r="9525" b="0"/>
            <wp:wrapThrough wrapText="bothSides">
              <wp:wrapPolygon edited="0">
                <wp:start x="782" y="0"/>
                <wp:lineTo x="-195" y="1413"/>
                <wp:lineTo x="-195" y="19379"/>
                <wp:lineTo x="391" y="21398"/>
                <wp:lineTo x="782" y="21398"/>
                <wp:lineTo x="20720" y="21398"/>
                <wp:lineTo x="21111" y="21398"/>
                <wp:lineTo x="21698" y="20187"/>
                <wp:lineTo x="21698" y="1413"/>
                <wp:lineTo x="21307" y="202"/>
                <wp:lineTo x="20720" y="0"/>
                <wp:lineTo x="782" y="0"/>
              </wp:wrapPolygon>
            </wp:wrapThrough>
            <wp:docPr id="4" name="Рисунок 3" descr="ea0cbd8c-6270-5b13-a051-f7adddaae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0cbd8c-6270-5b13-a051-f7adddaae68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2792A" w:rsidRPr="00284887" w:rsidRDefault="00A2792A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284887">
        <w:rPr>
          <w:rFonts w:ascii="Cambria" w:eastAsia="Times New Roman" w:hAnsi="Cambria" w:cs="Times New Roman"/>
          <w:b/>
          <w:bCs/>
          <w:sz w:val="28"/>
          <w:szCs w:val="28"/>
        </w:rPr>
        <w:t>Какой должна быть детская музыка?</w:t>
      </w:r>
    </w:p>
    <w:p w:rsidR="00A2792A" w:rsidRPr="00284887" w:rsidRDefault="00E74F87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Теперь мы и подошли непосредственно к вопросу влияния музыки на детей – на воспитание их духовных качеств посредством влияния музыки на детскую психику. Музыка давно проникла во все сферы воспитания и развития детей, а соответственно роль ее трудно переоценить.</w:t>
      </w:r>
    </w:p>
    <w:p w:rsidR="00A2792A" w:rsidRPr="00284887" w:rsidRDefault="00E74F87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 xml:space="preserve">Мультфильмы, детское кино, детские театральные спектакли и представления, детские песни –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–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lastRenderedPageBreak/>
        <w:t>какую же музыку детям слушать необходимо, а какая музыка способна навредить? Да, это не ошибка! К сожалению, музыка может навредить! И только вы можете помочь вашему ребенку избежать этого!</w:t>
      </w:r>
    </w:p>
    <w:p w:rsidR="00485DAB" w:rsidRPr="00284887" w:rsidRDefault="00AD0530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-1905</wp:posOffset>
            </wp:positionV>
            <wp:extent cx="3048000" cy="2028825"/>
            <wp:effectExtent l="19050" t="0" r="0" b="0"/>
            <wp:wrapThrough wrapText="bothSides">
              <wp:wrapPolygon edited="0">
                <wp:start x="540" y="0"/>
                <wp:lineTo x="-135" y="1420"/>
                <wp:lineTo x="-135" y="19470"/>
                <wp:lineTo x="270" y="21499"/>
                <wp:lineTo x="540" y="21499"/>
                <wp:lineTo x="20925" y="21499"/>
                <wp:lineTo x="21195" y="21499"/>
                <wp:lineTo x="21600" y="20282"/>
                <wp:lineTo x="21600" y="1420"/>
                <wp:lineTo x="21330" y="203"/>
                <wp:lineTo x="20925" y="0"/>
                <wp:lineTo x="540" y="0"/>
              </wp:wrapPolygon>
            </wp:wrapThrough>
            <wp:docPr id="5" name="Рисунок 4" descr="e2433fb70b52fef182f0b455ef0dcf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2433fb70b52fef182f0b455ef0dcf7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2792A" w:rsidRPr="00284887" w:rsidRDefault="00A2792A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284887">
        <w:rPr>
          <w:rFonts w:ascii="Cambria" w:eastAsia="Times New Roman" w:hAnsi="Cambria" w:cs="Times New Roman"/>
          <w:b/>
          <w:bCs/>
          <w:sz w:val="28"/>
          <w:szCs w:val="28"/>
        </w:rPr>
        <w:t>Как знакомить детей с музыкой?</w:t>
      </w:r>
    </w:p>
    <w:p w:rsidR="00A2792A" w:rsidRPr="00284887" w:rsidRDefault="00A2792A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284887">
        <w:rPr>
          <w:rFonts w:ascii="Cambria" w:eastAsia="Times New Roman" w:hAnsi="Cambria" w:cs="Times New Roman"/>
          <w:sz w:val="28"/>
          <w:szCs w:val="28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485DAB" w:rsidRPr="00AD0530" w:rsidRDefault="00A2792A" w:rsidP="00AD05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284887">
        <w:rPr>
          <w:rFonts w:ascii="Cambria" w:eastAsia="Times New Roman" w:hAnsi="Cambria" w:cs="Times New Roman"/>
          <w:sz w:val="28"/>
          <w:szCs w:val="28"/>
        </w:rPr>
        <w:t>Ставьте детям как можно чаще классическую музыку. Многочисленные эксперименты</w:t>
      </w:r>
      <w:r w:rsidR="00485DAB" w:rsidRPr="00284887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284887">
        <w:rPr>
          <w:rFonts w:ascii="Cambria" w:eastAsia="Times New Roman" w:hAnsi="Cambria" w:cs="Times New Roman"/>
          <w:sz w:val="28"/>
          <w:szCs w:val="28"/>
        </w:rPr>
        <w:t>показали, что под музыку таких композиторов как Моцарт, Вивальди, Бетховен дети успокаиваются, хорошо засыпают!</w:t>
      </w:r>
    </w:p>
    <w:p w:rsidR="00485DAB" w:rsidRPr="00AD0530" w:rsidRDefault="00A2792A" w:rsidP="00485D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284887">
        <w:rPr>
          <w:rFonts w:ascii="Cambria" w:eastAsia="Times New Roman" w:hAnsi="Cambria" w:cs="Times New Roman"/>
          <w:sz w:val="28"/>
          <w:szCs w:val="28"/>
        </w:rPr>
        <w:t>Отбирайте музыкальные произведения с мелодичным и легким звучанием, без ярко выраженных ударных партий,</w:t>
      </w:r>
      <w:r w:rsidR="00485DAB" w:rsidRPr="00284887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284887">
        <w:rPr>
          <w:rFonts w:ascii="Cambria" w:eastAsia="Times New Roman" w:hAnsi="Cambria" w:cs="Times New Roman"/>
          <w:sz w:val="28"/>
          <w:szCs w:val="28"/>
        </w:rPr>
        <w:t>так как они способны зомбирующе действовать на психику.</w:t>
      </w:r>
      <w:r w:rsidR="00485DAB" w:rsidRPr="00284887">
        <w:rPr>
          <w:rFonts w:ascii="Cambria" w:eastAsia="Times New Roman" w:hAnsi="Cambria" w:cs="Times New Roman"/>
          <w:sz w:val="28"/>
          <w:szCs w:val="28"/>
        </w:rPr>
        <w:t xml:space="preserve"> </w:t>
      </w:r>
    </w:p>
    <w:p w:rsidR="00485DAB" w:rsidRPr="00AD0530" w:rsidRDefault="00A2792A" w:rsidP="00485D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284887">
        <w:rPr>
          <w:rFonts w:ascii="Cambria" w:eastAsia="Times New Roman" w:hAnsi="Cambria" w:cs="Times New Roman"/>
          <w:sz w:val="28"/>
          <w:szCs w:val="28"/>
        </w:rPr>
        <w:t>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485DAB" w:rsidRPr="00AD0530" w:rsidRDefault="00A2792A" w:rsidP="00485D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284887">
        <w:rPr>
          <w:rFonts w:ascii="Cambria" w:eastAsia="Times New Roman" w:hAnsi="Cambria" w:cs="Times New Roman"/>
          <w:sz w:val="28"/>
          <w:szCs w:val="28"/>
        </w:rPr>
        <w:t>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485DAB" w:rsidRPr="00AD0530" w:rsidRDefault="00A2792A" w:rsidP="00485D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284887">
        <w:rPr>
          <w:rFonts w:ascii="Cambria" w:eastAsia="Times New Roman" w:hAnsi="Cambria" w:cs="Times New Roman"/>
          <w:sz w:val="28"/>
          <w:szCs w:val="28"/>
        </w:rPr>
        <w:t>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микросострясения. "Звуковой шок" может иметь неприятные последствия даже для взрослого человека, а для ребенка тем более!</w:t>
      </w:r>
    </w:p>
    <w:p w:rsidR="00485DAB" w:rsidRPr="00AD0530" w:rsidRDefault="00A2792A" w:rsidP="00485D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284887">
        <w:rPr>
          <w:rFonts w:ascii="Cambria" w:eastAsia="Times New Roman" w:hAnsi="Cambria" w:cs="Times New Roman"/>
          <w:sz w:val="28"/>
          <w:szCs w:val="28"/>
        </w:rPr>
        <w:t>Не ставьте детям тяжелый рок и его разновидности, рейв, транс и клубную музыку – именно она способна нанести непоправимый урон детской психике!!!</w:t>
      </w:r>
    </w:p>
    <w:p w:rsidR="00485DAB" w:rsidRPr="00AD0530" w:rsidRDefault="00A2792A" w:rsidP="00485D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284887">
        <w:rPr>
          <w:rFonts w:ascii="Cambria" w:eastAsia="Times New Roman" w:hAnsi="Cambria" w:cs="Times New Roman"/>
          <w:sz w:val="28"/>
          <w:szCs w:val="28"/>
        </w:rPr>
        <w:t>Как можно чаще ставьте детям детские песни, пойте их вместе с ними.</w:t>
      </w:r>
    </w:p>
    <w:p w:rsidR="00485DAB" w:rsidRPr="00AD0530" w:rsidRDefault="00A2792A" w:rsidP="00485D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284887">
        <w:rPr>
          <w:rFonts w:ascii="Cambria" w:eastAsia="Times New Roman" w:hAnsi="Cambria" w:cs="Times New Roman"/>
          <w:sz w:val="28"/>
          <w:szCs w:val="28"/>
        </w:rPr>
        <w:t>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F056FC" w:rsidRPr="00AD0530" w:rsidRDefault="00A2792A" w:rsidP="00F056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284887">
        <w:rPr>
          <w:rFonts w:ascii="Cambria" w:eastAsia="Times New Roman" w:hAnsi="Cambria" w:cs="Times New Roman"/>
          <w:sz w:val="28"/>
          <w:szCs w:val="28"/>
        </w:rPr>
        <w:t>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F056FC" w:rsidRDefault="00F056FC" w:rsidP="00F056F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 10.</w:t>
      </w:r>
      <w:r w:rsidR="00A2792A" w:rsidRPr="00F056FC">
        <w:rPr>
          <w:rFonts w:ascii="Cambria" w:eastAsia="Times New Roman" w:hAnsi="Cambria" w:cs="Times New Roman"/>
          <w:sz w:val="28"/>
          <w:szCs w:val="28"/>
        </w:rPr>
        <w:t xml:space="preserve">Ходите с детьми на детские спектакли, в цирк, смотрите мультфильмы и </w:t>
      </w:r>
      <w:r>
        <w:rPr>
          <w:rFonts w:ascii="Cambria" w:eastAsia="Times New Roman" w:hAnsi="Cambria" w:cs="Times New Roman"/>
          <w:sz w:val="28"/>
          <w:szCs w:val="28"/>
        </w:rPr>
        <w:t xml:space="preserve"> </w:t>
      </w:r>
    </w:p>
    <w:p w:rsidR="00A2792A" w:rsidRPr="00F056FC" w:rsidRDefault="00F056FC" w:rsidP="00F056F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        </w:t>
      </w:r>
      <w:r w:rsidR="00A2792A" w:rsidRPr="00F056FC">
        <w:rPr>
          <w:rFonts w:ascii="Cambria" w:eastAsia="Times New Roman" w:hAnsi="Cambria" w:cs="Times New Roman"/>
          <w:sz w:val="28"/>
          <w:szCs w:val="28"/>
        </w:rPr>
        <w:t>детские фильмы, разучивайте и пойте с ними детские песни.</w:t>
      </w:r>
    </w:p>
    <w:p w:rsidR="00A2792A" w:rsidRPr="00E74F87" w:rsidRDefault="006F7236" w:rsidP="00E74F8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3876040</wp:posOffset>
            </wp:positionH>
            <wp:positionV relativeFrom="paragraph">
              <wp:posOffset>192405</wp:posOffset>
            </wp:positionV>
            <wp:extent cx="2828925" cy="2162175"/>
            <wp:effectExtent l="19050" t="0" r="9525" b="0"/>
            <wp:wrapThrough wrapText="bothSides">
              <wp:wrapPolygon edited="0">
                <wp:start x="582" y="0"/>
                <wp:lineTo x="-145" y="1332"/>
                <wp:lineTo x="0" y="21315"/>
                <wp:lineTo x="582" y="21505"/>
                <wp:lineTo x="20945" y="21505"/>
                <wp:lineTo x="21091" y="21505"/>
                <wp:lineTo x="21382" y="21315"/>
                <wp:lineTo x="21527" y="21315"/>
                <wp:lineTo x="21673" y="19411"/>
                <wp:lineTo x="21673" y="1332"/>
                <wp:lineTo x="21382" y="190"/>
                <wp:lineTo x="20945" y="0"/>
                <wp:lineTo x="582" y="0"/>
              </wp:wrapPolygon>
            </wp:wrapThrough>
            <wp:docPr id="7" name="Рисунок 6" descr="nBkSUhL2hFMmmsm1JL6BrNOp2Z318Ji-mifGnuWR9mOBdDebBizCnTY8qdJf6ReJ58vU9meMMok3Ee2nhSR6ISeO9G1N_wjJ=XmF6LdYVzlftLctRd6WC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BkSUhL2hFMmmsm1JL6BrNOp2Z318Ji-mifGnuWR9mOBdDebBizCnTY8qdJf6ReJ58vU9meMMok3Ee2nhSR6ISeO9G1N_wjJ=XmF6LdYVzlftLctRd6WCkg.jpg"/>
                    <pic:cNvPicPr/>
                  </pic:nvPicPr>
                  <pic:blipFill>
                    <a:blip r:embed="rId8" cstate="print"/>
                    <a:srcRect l="10508" r="4746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2792A" w:rsidRPr="00284887">
        <w:rPr>
          <w:rFonts w:ascii="Cambria" w:eastAsia="Times New Roman" w:hAnsi="Cambria" w:cs="Times New Roman"/>
          <w:b/>
          <w:bCs/>
          <w:sz w:val="28"/>
          <w:szCs w:val="28"/>
        </w:rPr>
        <w:t>Музыка в развитии детей</w:t>
      </w:r>
    </w:p>
    <w:p w:rsidR="00485DAB" w:rsidRPr="00284887" w:rsidRDefault="00485DAB" w:rsidP="00485DAB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</w:p>
    <w:p w:rsidR="00A2792A" w:rsidRPr="00284887" w:rsidRDefault="00E74F87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Часто родители задают вопрос о целесообразности своего решения "отдать" ребенка в музыкальную школу</w:t>
      </w:r>
      <w:r w:rsidR="00A2792A" w:rsidRPr="00284887">
        <w:rPr>
          <w:rFonts w:ascii="Cambria" w:eastAsia="Times New Roman" w:hAnsi="Cambria" w:cs="Times New Roman"/>
          <w:b/>
          <w:bCs/>
          <w:sz w:val="28"/>
          <w:szCs w:val="28"/>
        </w:rPr>
        <w:t>.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 </w:t>
      </w:r>
      <w:r w:rsidR="00AD0530"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 xml:space="preserve">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и </w:t>
      </w:r>
      <w:proofErr w:type="gramStart"/>
      <w:r w:rsidR="00A2792A" w:rsidRPr="00284887">
        <w:rPr>
          <w:rFonts w:ascii="Cambria" w:eastAsia="Times New Roman" w:hAnsi="Cambria" w:cs="Times New Roman"/>
          <w:sz w:val="28"/>
          <w:szCs w:val="28"/>
        </w:rPr>
        <w:t>совершенно обратных</w:t>
      </w:r>
      <w:proofErr w:type="gramEnd"/>
      <w:r w:rsidR="00A2792A" w:rsidRPr="00284887">
        <w:rPr>
          <w:rFonts w:ascii="Cambria" w:eastAsia="Times New Roman" w:hAnsi="Cambria" w:cs="Times New Roman"/>
          <w:sz w:val="28"/>
          <w:szCs w:val="28"/>
        </w:rPr>
        <w:t xml:space="preserve"> примеров.</w:t>
      </w:r>
    </w:p>
    <w:p w:rsidR="00A2792A" w:rsidRPr="00284887" w:rsidRDefault="00E74F87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ребенком, увиденное и услышанное, спросите его, какой инструмент понравился больше всего, на каком бы он хотел научиться играть?</w:t>
      </w:r>
    </w:p>
    <w:p w:rsidR="00A2792A" w:rsidRPr="00284887" w:rsidRDefault="00E74F87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Попробовать увлечь музыкой можно, но, если вы увидите, что вашему сыну или дочери перестали приносить радость занятия в музыкальной школе, лучше что-то предпринять.</w:t>
      </w:r>
    </w:p>
    <w:p w:rsidR="00A2792A" w:rsidRPr="00284887" w:rsidRDefault="00E74F87" w:rsidP="00E74F87">
      <w:pPr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Еще хотелось бы напомнить всем родителям, что музыка окружает нас в самые разные моменты наши жизни.</w:t>
      </w:r>
    </w:p>
    <w:p w:rsidR="00A2792A" w:rsidRPr="00284887" w:rsidRDefault="00E74F87" w:rsidP="00E74F87">
      <w:pPr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F056FC" w:rsidRPr="00284887" w:rsidRDefault="00E74F87" w:rsidP="00485DAB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    </w:t>
      </w:r>
      <w:r w:rsidR="00A2792A" w:rsidRPr="00284887">
        <w:rPr>
          <w:rFonts w:ascii="Cambria" w:eastAsia="Times New Roman" w:hAnsi="Cambria" w:cs="Times New Roman"/>
          <w:sz w:val="28"/>
          <w:szCs w:val="28"/>
        </w:rPr>
        <w:t>Научите сына или дочь слышать "музыку леса" – журчание ручья, шелест листьев, стрекотание кузнечиков.</w:t>
      </w:r>
    </w:p>
    <w:p w:rsidR="00A2792A" w:rsidRDefault="00A2792A" w:rsidP="00485DAB">
      <w:pPr>
        <w:shd w:val="clear" w:color="auto" w:fill="FFFFFF"/>
        <w:spacing w:after="150" w:line="240" w:lineRule="auto"/>
        <w:jc w:val="center"/>
        <w:rPr>
          <w:rFonts w:ascii="Cambria" w:eastAsia="Times New Roman" w:hAnsi="Cambria" w:cs="Times New Roman"/>
          <w:b/>
          <w:i/>
          <w:color w:val="FF0000"/>
          <w:sz w:val="28"/>
          <w:szCs w:val="28"/>
        </w:rPr>
      </w:pPr>
      <w:r w:rsidRPr="00AD0530">
        <w:rPr>
          <w:rFonts w:ascii="Cambria" w:eastAsia="Times New Roman" w:hAnsi="Cambria" w:cs="Times New Roman"/>
          <w:b/>
          <w:i/>
          <w:color w:val="FF0000"/>
          <w:sz w:val="28"/>
          <w:szCs w:val="28"/>
        </w:rPr>
        <w:t>Обращая внимание малыша на подобные "мелочи", вы учите его душевной чуткости и пониманию, наполняете его душу и сердце эмоциями.</w:t>
      </w:r>
    </w:p>
    <w:p w:rsidR="00E74F87" w:rsidRPr="00AD0530" w:rsidRDefault="00E74F87" w:rsidP="00485DAB">
      <w:pPr>
        <w:shd w:val="clear" w:color="auto" w:fill="FFFFFF"/>
        <w:spacing w:after="150" w:line="240" w:lineRule="auto"/>
        <w:jc w:val="center"/>
        <w:rPr>
          <w:rFonts w:ascii="Cambria" w:eastAsia="Times New Roman" w:hAnsi="Cambria" w:cs="Times New Roman"/>
          <w:b/>
          <w:i/>
          <w:color w:val="FF0000"/>
          <w:sz w:val="28"/>
          <w:szCs w:val="28"/>
        </w:rPr>
      </w:pPr>
    </w:p>
    <w:p w:rsidR="00AD0530" w:rsidRDefault="00AD0530" w:rsidP="00485DAB">
      <w:pPr>
        <w:shd w:val="clear" w:color="auto" w:fill="FFFFFF"/>
        <w:spacing w:after="150" w:line="240" w:lineRule="auto"/>
        <w:jc w:val="center"/>
        <w:rPr>
          <w:rFonts w:ascii="Cambria" w:eastAsia="Times New Roman" w:hAnsi="Cambria" w:cs="Times New Roman"/>
          <w:b/>
          <w:i/>
          <w:color w:val="FF0000"/>
          <w:sz w:val="32"/>
          <w:szCs w:val="32"/>
        </w:rPr>
      </w:pPr>
      <w:r>
        <w:rPr>
          <w:rFonts w:ascii="Cambria" w:eastAsia="Times New Roman" w:hAnsi="Cambria" w:cs="Times New Roman"/>
          <w:b/>
          <w:i/>
          <w:noProof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43815</wp:posOffset>
            </wp:positionV>
            <wp:extent cx="3105150" cy="1924050"/>
            <wp:effectExtent l="19050" t="0" r="0" b="0"/>
            <wp:wrapThrough wrapText="bothSides">
              <wp:wrapPolygon edited="0">
                <wp:start x="530" y="0"/>
                <wp:lineTo x="-133" y="1497"/>
                <wp:lineTo x="-133" y="20531"/>
                <wp:lineTo x="398" y="21386"/>
                <wp:lineTo x="530" y="21386"/>
                <wp:lineTo x="20937" y="21386"/>
                <wp:lineTo x="21070" y="21386"/>
                <wp:lineTo x="21600" y="20745"/>
                <wp:lineTo x="21600" y="1497"/>
                <wp:lineTo x="21335" y="214"/>
                <wp:lineTo x="20937" y="0"/>
                <wp:lineTo x="530" y="0"/>
              </wp:wrapPolygon>
            </wp:wrapThrough>
            <wp:docPr id="6" name="Рисунок 5" descr="istockphoto-483146942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483146942-612x6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D0530" w:rsidRPr="00F056FC" w:rsidRDefault="00AD0530" w:rsidP="00485DAB">
      <w:pPr>
        <w:shd w:val="clear" w:color="auto" w:fill="FFFFFF"/>
        <w:spacing w:after="150" w:line="240" w:lineRule="auto"/>
        <w:jc w:val="center"/>
        <w:rPr>
          <w:rFonts w:ascii="Cambria" w:eastAsia="Times New Roman" w:hAnsi="Cambria" w:cs="Times New Roman"/>
          <w:b/>
          <w:i/>
          <w:color w:val="FF0000"/>
          <w:sz w:val="32"/>
          <w:szCs w:val="32"/>
        </w:rPr>
      </w:pPr>
    </w:p>
    <w:p w:rsidR="00AD0530" w:rsidRDefault="00AD0530" w:rsidP="00AD0530">
      <w:pPr>
        <w:jc w:val="center"/>
        <w:rPr>
          <w:rFonts w:ascii="Cambria" w:hAnsi="Cambria"/>
          <w:sz w:val="28"/>
          <w:szCs w:val="28"/>
        </w:rPr>
      </w:pPr>
    </w:p>
    <w:p w:rsidR="00AD0530" w:rsidRDefault="00AD0530" w:rsidP="00AD0530">
      <w:pPr>
        <w:jc w:val="center"/>
        <w:rPr>
          <w:rFonts w:ascii="Cambria" w:hAnsi="Cambria"/>
          <w:sz w:val="28"/>
          <w:szCs w:val="28"/>
        </w:rPr>
      </w:pPr>
    </w:p>
    <w:p w:rsidR="00AD0530" w:rsidRDefault="00AD0530" w:rsidP="00AD0530">
      <w:pPr>
        <w:jc w:val="center"/>
        <w:rPr>
          <w:rFonts w:ascii="Cambria" w:hAnsi="Cambria"/>
          <w:sz w:val="28"/>
          <w:szCs w:val="28"/>
        </w:rPr>
      </w:pPr>
    </w:p>
    <w:p w:rsidR="00E74F87" w:rsidRDefault="00E74F87" w:rsidP="00AD0530">
      <w:pPr>
        <w:jc w:val="center"/>
        <w:rPr>
          <w:rFonts w:ascii="Cambria" w:hAnsi="Cambria"/>
          <w:sz w:val="28"/>
          <w:szCs w:val="28"/>
        </w:rPr>
      </w:pPr>
    </w:p>
    <w:p w:rsidR="00284887" w:rsidRPr="00284887" w:rsidRDefault="00284887" w:rsidP="00E74F87">
      <w:pPr>
        <w:jc w:val="center"/>
        <w:rPr>
          <w:rFonts w:ascii="Cambria" w:hAnsi="Cambria"/>
          <w:sz w:val="28"/>
          <w:szCs w:val="28"/>
        </w:rPr>
      </w:pPr>
    </w:p>
    <w:sectPr w:rsidR="00284887" w:rsidRPr="00284887" w:rsidSect="00E74F8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31EC0"/>
    <w:multiLevelType w:val="multilevel"/>
    <w:tmpl w:val="BCB4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792A"/>
    <w:rsid w:val="00106830"/>
    <w:rsid w:val="00284887"/>
    <w:rsid w:val="003B3932"/>
    <w:rsid w:val="00485DAB"/>
    <w:rsid w:val="005655D2"/>
    <w:rsid w:val="005F712E"/>
    <w:rsid w:val="006F7236"/>
    <w:rsid w:val="007275C2"/>
    <w:rsid w:val="007E3D9A"/>
    <w:rsid w:val="009A203D"/>
    <w:rsid w:val="00A2792A"/>
    <w:rsid w:val="00AD0530"/>
    <w:rsid w:val="00E74F87"/>
    <w:rsid w:val="00F05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30"/>
  </w:style>
  <w:style w:type="paragraph" w:styleId="2">
    <w:name w:val="heading 2"/>
    <w:basedOn w:val="a"/>
    <w:link w:val="20"/>
    <w:uiPriority w:val="9"/>
    <w:qFormat/>
    <w:rsid w:val="00A279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9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2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79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7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92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85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8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3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2023-09-27T16:40:00Z</dcterms:created>
  <dcterms:modified xsi:type="dcterms:W3CDTF">2026-02-19T06:32:00Z</dcterms:modified>
</cp:coreProperties>
</file>