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3B04" w14:textId="47268835" w:rsidR="00F83E40" w:rsidRDefault="003D4392" w:rsidP="003D4392">
      <w:pPr>
        <w:spacing w:line="360" w:lineRule="auto"/>
        <w:ind w:firstLine="567"/>
        <w:jc w:val="center"/>
        <w:rPr>
          <w:rStyle w:val="1"/>
          <w:rFonts w:eastAsia="Courier New"/>
          <w:sz w:val="32"/>
          <w:szCs w:val="32"/>
        </w:rPr>
      </w:pPr>
      <w:bookmarkStart w:id="0" w:name="bookmark0"/>
      <w:r w:rsidRPr="003D4392">
        <w:rPr>
          <w:rStyle w:val="1"/>
          <w:rFonts w:eastAsia="Courier New"/>
          <w:sz w:val="32"/>
          <w:szCs w:val="32"/>
        </w:rPr>
        <w:t>ПРОСТЫЕ ИГРЫ ДЛЯ СТИМУЛИРОВАНИЯ РАЗВИТИЯ МОЗГА РЕБЕНКА</w:t>
      </w:r>
      <w:bookmarkEnd w:id="0"/>
    </w:p>
    <w:p w14:paraId="2C443591" w14:textId="77777777" w:rsidR="003D4392" w:rsidRPr="003D4392" w:rsidRDefault="003D4392" w:rsidP="003D4392">
      <w:pPr>
        <w:spacing w:line="360" w:lineRule="auto"/>
        <w:ind w:firstLine="567"/>
        <w:jc w:val="center"/>
        <w:rPr>
          <w:rFonts w:ascii="Times New Roman" w:hAnsi="Times New Roman" w:cs="Times New Roman"/>
          <w:sz w:val="32"/>
          <w:szCs w:val="32"/>
        </w:rPr>
      </w:pPr>
    </w:p>
    <w:p w14:paraId="345E272C" w14:textId="77777777" w:rsidR="00EC4973" w:rsidRPr="003D4392" w:rsidRDefault="00EC4973" w:rsidP="003D4392">
      <w:pPr>
        <w:spacing w:line="360" w:lineRule="auto"/>
        <w:ind w:firstLine="567"/>
        <w:jc w:val="both"/>
        <w:rPr>
          <w:rFonts w:ascii="Times New Roman" w:hAnsi="Times New Roman" w:cs="Times New Roman"/>
          <w:sz w:val="28"/>
          <w:szCs w:val="28"/>
        </w:rPr>
      </w:pPr>
      <w:r w:rsidRPr="003D4392">
        <w:rPr>
          <w:rStyle w:val="a3"/>
          <w:rFonts w:eastAsia="Courier New"/>
          <w:sz w:val="28"/>
          <w:szCs w:val="28"/>
        </w:rPr>
        <w:t>Период раннего детства - это время невероятно интенсивного роста и созревания мозговых структур. Именно в эти годы закладывается фундамент для будущих успехов в освоении речи, развитии мышления, способности концентрировать внимание, запоминать информацию и координировать свои движения. Игры с крупами оказывают комплексное, многогранное воздействие на этот процесс:</w:t>
      </w:r>
    </w:p>
    <w:p w14:paraId="3C5CA426" w14:textId="7E502A4D"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sz w:val="28"/>
          <w:szCs w:val="28"/>
        </w:rPr>
        <w:t xml:space="preserve">С точки зрения современной нейропсихологии, незамысловатые игры с разнообразными крупами являются мощнейшим </w:t>
      </w:r>
      <w:r w:rsidR="00EC4973" w:rsidRPr="003D4392">
        <w:rPr>
          <w:rStyle w:val="a3"/>
          <w:rFonts w:eastAsia="Courier New"/>
          <w:sz w:val="28"/>
          <w:szCs w:val="28"/>
        </w:rPr>
        <w:t>стимулятором</w:t>
      </w:r>
      <w:r w:rsidRPr="003D4392">
        <w:rPr>
          <w:rStyle w:val="a3"/>
          <w:rFonts w:eastAsia="Courier New"/>
          <w:sz w:val="28"/>
          <w:szCs w:val="28"/>
        </w:rPr>
        <w:t xml:space="preserve"> для развития детского мозга. Взаимодействие с сыпучими материалами активизирует целый комплекс сенсорных систем, что способствует формированию и укреплению нейронных связей, лежащих в основе важнейших когнитивных функций. </w:t>
      </w:r>
    </w:p>
    <w:p w14:paraId="5868C232" w14:textId="0E1BD7EE"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Сенсорная интеграция - основа восприятия: </w:t>
      </w:r>
      <w:r w:rsidRPr="003D4392">
        <w:rPr>
          <w:rStyle w:val="a3"/>
          <w:rFonts w:eastAsia="Courier New"/>
          <w:sz w:val="28"/>
          <w:szCs w:val="28"/>
        </w:rPr>
        <w:t>Каждая крупа уникальна по текстуре, форме, весу, цвету и даже звуку, который она издает при пересыпании. Когда ребенок трогает, перебирает, рассматривает, слушает шуршание круп, его мозг учится получать, обрабатывать информацию от различных органов чувств (тактильных, зрительных, слуховых). Этот процесс сенсорной интеграции критически важен для формирования целостной картины мира и адекватного реагирования на окружающую среду.</w:t>
      </w:r>
    </w:p>
    <w:p w14:paraId="79DDD549" w14:textId="3615CA9E"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Развитие мелкой моторики - путь к речи и мышлению: </w:t>
      </w:r>
      <w:r w:rsidRPr="003D4392">
        <w:rPr>
          <w:rStyle w:val="a3"/>
          <w:rFonts w:eastAsia="Courier New"/>
          <w:sz w:val="28"/>
          <w:szCs w:val="28"/>
        </w:rPr>
        <w:t xml:space="preserve">Действия, требующие точности и ловкости пальцев - захват мелких крупинок, пересыпание ложкой или пинцетом, нанизывание макарон - являются идеальной тренировкой для мелкой моторики. </w:t>
      </w:r>
      <w:r w:rsidR="00EC4973" w:rsidRPr="003D4392">
        <w:rPr>
          <w:rStyle w:val="a3"/>
          <w:rFonts w:eastAsia="Courier New"/>
          <w:sz w:val="28"/>
          <w:szCs w:val="28"/>
        </w:rPr>
        <w:t>Р</w:t>
      </w:r>
      <w:r w:rsidRPr="003D4392">
        <w:rPr>
          <w:rStyle w:val="a3"/>
          <w:rFonts w:eastAsia="Courier New"/>
          <w:sz w:val="28"/>
          <w:szCs w:val="28"/>
        </w:rPr>
        <w:t>азвитие тонких движений пальцев напрямую стимулирует развитие речи, а также способствует улучшению координации движений и подготовке руки к письму.</w:t>
      </w:r>
    </w:p>
    <w:p w14:paraId="43D7F373" w14:textId="7D0AD681"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Стимуляция речевой активности: </w:t>
      </w:r>
      <w:r w:rsidRPr="003D4392">
        <w:rPr>
          <w:rStyle w:val="a3"/>
          <w:rFonts w:eastAsia="Courier New"/>
          <w:sz w:val="28"/>
          <w:szCs w:val="28"/>
        </w:rPr>
        <w:t xml:space="preserve">Сами по себе упражнения с мелкими предметами активизируют речевые зоны. Но эффект можно усилить, если взрослый сопровождает игру речью: комментирует действия ребенка </w:t>
      </w:r>
    </w:p>
    <w:p w14:paraId="525D93F6" w14:textId="28EE2A80"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Развитие мышления и воображения: </w:t>
      </w:r>
      <w:r w:rsidRPr="003D4392">
        <w:rPr>
          <w:rStyle w:val="a3"/>
          <w:rFonts w:eastAsia="Courier New"/>
          <w:sz w:val="28"/>
          <w:szCs w:val="28"/>
        </w:rPr>
        <w:t>Крупы - это универсальный материал для творчества и экспериментов. Из них можно строить замки и горы, создавать узоры и картины</w:t>
      </w:r>
      <w:r w:rsidR="00EC4973" w:rsidRPr="003D4392">
        <w:rPr>
          <w:rStyle w:val="a3"/>
          <w:rFonts w:eastAsia="Courier New"/>
          <w:sz w:val="28"/>
          <w:szCs w:val="28"/>
        </w:rPr>
        <w:t xml:space="preserve">. </w:t>
      </w:r>
      <w:r w:rsidRPr="003D4392">
        <w:rPr>
          <w:rStyle w:val="a3"/>
          <w:rFonts w:eastAsia="Courier New"/>
          <w:sz w:val="28"/>
          <w:szCs w:val="28"/>
        </w:rPr>
        <w:t>Эти занятия стимулируют образное мышление, фантазию, учат планировать свои действия и понимать причинно-следственные связи</w:t>
      </w:r>
      <w:r w:rsidR="00EC4973" w:rsidRPr="003D4392">
        <w:rPr>
          <w:rStyle w:val="a3"/>
          <w:rFonts w:eastAsia="Courier New"/>
          <w:sz w:val="28"/>
          <w:szCs w:val="28"/>
        </w:rPr>
        <w:t>.</w:t>
      </w:r>
    </w:p>
    <w:p w14:paraId="5BE366A9" w14:textId="77777777" w:rsidR="00EC4973" w:rsidRPr="003D4392" w:rsidRDefault="00782D44" w:rsidP="003D4392">
      <w:pPr>
        <w:spacing w:line="360" w:lineRule="auto"/>
        <w:ind w:firstLine="567"/>
        <w:jc w:val="both"/>
        <w:rPr>
          <w:rStyle w:val="a3"/>
          <w:rFonts w:eastAsia="Courier New"/>
          <w:sz w:val="28"/>
          <w:szCs w:val="28"/>
        </w:rPr>
      </w:pPr>
      <w:r w:rsidRPr="003D4392">
        <w:rPr>
          <w:rStyle w:val="a3"/>
          <w:rFonts w:eastAsia="Courier New"/>
          <w:b/>
          <w:bCs/>
          <w:sz w:val="28"/>
          <w:szCs w:val="28"/>
        </w:rPr>
        <w:t xml:space="preserve">Эмоциональная регуляция и снятие напряжения: </w:t>
      </w:r>
      <w:r w:rsidRPr="003D4392">
        <w:rPr>
          <w:rStyle w:val="a3"/>
          <w:rFonts w:eastAsia="Courier New"/>
          <w:sz w:val="28"/>
          <w:szCs w:val="28"/>
        </w:rPr>
        <w:t xml:space="preserve">Сам процесс перебирания, пересыпания круп, погружения рук в сыпучую массу может оказывать выраженное успокаивающее действие. Монотонные, ритмичные движения помогают снять мышечное и эмоциональное напряжение, снизить уровень тревожности, переключить внимание с негативных переживаний. </w:t>
      </w:r>
      <w:bookmarkStart w:id="1" w:name="bookmark4"/>
    </w:p>
    <w:p w14:paraId="493E07A2" w14:textId="77777777" w:rsidR="00EC4973" w:rsidRPr="003D4392" w:rsidRDefault="00EC4973" w:rsidP="003D4392">
      <w:pPr>
        <w:spacing w:line="360" w:lineRule="auto"/>
        <w:ind w:firstLine="567"/>
        <w:jc w:val="both"/>
        <w:rPr>
          <w:rStyle w:val="a3"/>
          <w:rFonts w:eastAsia="Courier New"/>
          <w:b/>
          <w:bCs/>
          <w:sz w:val="28"/>
          <w:szCs w:val="28"/>
        </w:rPr>
      </w:pPr>
    </w:p>
    <w:p w14:paraId="445BDB1B" w14:textId="3B40EAC6" w:rsidR="00F83E40" w:rsidRPr="003D4392" w:rsidRDefault="003D4392" w:rsidP="003D4392">
      <w:pPr>
        <w:spacing w:line="360" w:lineRule="auto"/>
        <w:ind w:firstLine="567"/>
        <w:jc w:val="center"/>
        <w:rPr>
          <w:rFonts w:ascii="Times New Roman" w:hAnsi="Times New Roman" w:cs="Times New Roman"/>
          <w:sz w:val="28"/>
          <w:szCs w:val="28"/>
        </w:rPr>
      </w:pPr>
      <w:r w:rsidRPr="003D4392">
        <w:rPr>
          <w:rStyle w:val="2"/>
          <w:rFonts w:eastAsia="Courier New"/>
          <w:sz w:val="28"/>
          <w:szCs w:val="28"/>
        </w:rPr>
        <w:t>ПРАКТИЧЕСКИЕ ИДЕИ ДЛЯ ИГР С КРУПАМИ</w:t>
      </w:r>
      <w:bookmarkEnd w:id="1"/>
    </w:p>
    <w:p w14:paraId="5542A865" w14:textId="77777777"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«Поварёнок» с ложкой (1,5 - 3 года): </w:t>
      </w:r>
      <w:r w:rsidRPr="003D4392">
        <w:rPr>
          <w:rStyle w:val="a3"/>
          <w:rFonts w:eastAsia="Courier New"/>
          <w:sz w:val="28"/>
          <w:szCs w:val="28"/>
        </w:rPr>
        <w:t>Предложите малышу перекладывать любую удобную для захвата крупу (например, фасоль, крупный рис) из одной глубокой миски в другую с помощью ложки.</w:t>
      </w:r>
    </w:p>
    <w:p w14:paraId="59572BBB" w14:textId="77777777"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«Секретный туннель» с воронкой (2,5 - 5 лет): </w:t>
      </w:r>
      <w:r w:rsidRPr="003D4392">
        <w:rPr>
          <w:rStyle w:val="a3"/>
          <w:rFonts w:eastAsia="Courier New"/>
          <w:sz w:val="28"/>
          <w:szCs w:val="28"/>
        </w:rPr>
        <w:t>Пересыпание мелкой крупы (манка, рис) в бутылку с узким горлышком с использованием воронки.</w:t>
      </w:r>
    </w:p>
    <w:p w14:paraId="3E7608F1" w14:textId="77777777"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«Ювелирная работа» с пинцетом (3-6 лет): </w:t>
      </w:r>
      <w:r w:rsidRPr="003D4392">
        <w:rPr>
          <w:rStyle w:val="a3"/>
          <w:rFonts w:eastAsia="Courier New"/>
          <w:sz w:val="28"/>
          <w:szCs w:val="28"/>
        </w:rPr>
        <w:t xml:space="preserve">Перекладывание мелких предметов (фасоль, горох, крупные макароны) из одной миски в другую с помощью пинцета (можно использовать детский безопасный </w:t>
      </w:r>
      <w:r w:rsidRPr="003D4392">
        <w:rPr>
          <w:rStyle w:val="a3"/>
          <w:rFonts w:eastAsia="Courier New"/>
          <w:sz w:val="28"/>
          <w:szCs w:val="28"/>
        </w:rPr>
        <w:lastRenderedPageBreak/>
        <w:t>пинцет).</w:t>
      </w:r>
    </w:p>
    <w:p w14:paraId="7072747F" w14:textId="77777777"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«Поиск сокровищ» на ощупь (1,5 - 4 года): </w:t>
      </w:r>
      <w:r w:rsidRPr="003D4392">
        <w:rPr>
          <w:rStyle w:val="a3"/>
          <w:rFonts w:eastAsia="Courier New"/>
          <w:sz w:val="28"/>
          <w:szCs w:val="28"/>
        </w:rPr>
        <w:t>Спрячьте в миске с крупной крупой (фасоль, нут) несколько небольших, знакомых ребенку игрушек (из киндер-сюрприза, маленькие фигурки животных). Попросите найти их на ощупь, не глядя.</w:t>
      </w:r>
    </w:p>
    <w:p w14:paraId="1F5723E9" w14:textId="77777777"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«Макаронные бусы» (3-6 лет): </w:t>
      </w:r>
      <w:r w:rsidRPr="003D4392">
        <w:rPr>
          <w:rStyle w:val="a3"/>
          <w:rFonts w:eastAsia="Courier New"/>
          <w:sz w:val="28"/>
          <w:szCs w:val="28"/>
        </w:rPr>
        <w:t>Нанизывание макарон с широкими отверстиями (типа «перья» или «рожки») на шнурок или толстую нитку.</w:t>
      </w:r>
    </w:p>
    <w:p w14:paraId="1CF8F692" w14:textId="77777777"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«Золушка» - сортировка (2-5 лет): </w:t>
      </w:r>
      <w:r w:rsidRPr="003D4392">
        <w:rPr>
          <w:rStyle w:val="a3"/>
          <w:rFonts w:eastAsia="Courier New"/>
          <w:sz w:val="28"/>
          <w:szCs w:val="28"/>
        </w:rPr>
        <w:t>Смешайте два контрастных вида круп или бобовых (например, белую фасоль и красную чечевицу, рис и гречку). Предложите ребенку разложить их по разным мисочкам.</w:t>
      </w:r>
    </w:p>
    <w:p w14:paraId="5945001C" w14:textId="77777777"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Рисование на сыпучей поверхности (1,5 - 5 лет): </w:t>
      </w:r>
      <w:r w:rsidRPr="003D4392">
        <w:rPr>
          <w:rStyle w:val="a3"/>
          <w:rFonts w:eastAsia="Courier New"/>
          <w:sz w:val="28"/>
          <w:szCs w:val="28"/>
        </w:rPr>
        <w:t>Насыпьте на поднос или в неглубокий контейнер ровный тонкий слой манки, мелкой соли или муки. Предложите ребенку рисовать пальчиком или палочкой узоры, дорожки, буквы, цифры, соединять линиями игрушки, расставленные по краям подноса.</w:t>
      </w:r>
    </w:p>
    <w:p w14:paraId="7EADF1AF" w14:textId="77777777"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«Математические дорожки» из фасоли (3-6 лет): </w:t>
      </w:r>
      <w:r w:rsidRPr="003D4392">
        <w:rPr>
          <w:rStyle w:val="a3"/>
          <w:rFonts w:eastAsia="Courier New"/>
          <w:sz w:val="28"/>
          <w:szCs w:val="28"/>
        </w:rPr>
        <w:t>Выкладывание из фасоли или других крупных элементов дорожек разной длины. Затем можно посчитать количество фасолин в каждой дорожке, сравнить их по длине и количеству («В какой дорожке больше? На сколько больше?»).</w:t>
      </w:r>
    </w:p>
    <w:p w14:paraId="737221E6" w14:textId="77777777"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Абстрактная аппликация крупами (2,5 - 7 лет): </w:t>
      </w:r>
      <w:r w:rsidRPr="003D4392">
        <w:rPr>
          <w:rStyle w:val="a3"/>
          <w:rFonts w:eastAsia="Courier New"/>
          <w:sz w:val="28"/>
          <w:szCs w:val="28"/>
        </w:rPr>
        <w:t>Нанесите на картон или плотную бумагу клей ПВА (можно в виде узора или хаотично). Предложите ребенку насыпать сверху разные виды круп (можно использовать окрашенные крупы). Дайте клею высохнуть. Получится интересная фактурная работа.</w:t>
      </w:r>
    </w:p>
    <w:p w14:paraId="6B1F266C" w14:textId="77777777" w:rsidR="00EC4973" w:rsidRPr="003D4392" w:rsidRDefault="00EC4973" w:rsidP="003D4392">
      <w:pPr>
        <w:spacing w:line="360" w:lineRule="auto"/>
        <w:ind w:firstLine="567"/>
        <w:jc w:val="both"/>
        <w:rPr>
          <w:rStyle w:val="2"/>
          <w:rFonts w:eastAsia="Courier New"/>
          <w:b w:val="0"/>
          <w:bCs w:val="0"/>
          <w:sz w:val="28"/>
          <w:szCs w:val="28"/>
        </w:rPr>
      </w:pPr>
      <w:bookmarkStart w:id="2" w:name="bookmark6"/>
    </w:p>
    <w:p w14:paraId="0F86798F" w14:textId="5B5D1B09" w:rsidR="00F83E40" w:rsidRPr="003D4392" w:rsidRDefault="003D4392" w:rsidP="003D4392">
      <w:pPr>
        <w:spacing w:line="360" w:lineRule="auto"/>
        <w:ind w:firstLine="567"/>
        <w:jc w:val="center"/>
        <w:rPr>
          <w:rFonts w:ascii="Times New Roman" w:hAnsi="Times New Roman" w:cs="Times New Roman"/>
          <w:sz w:val="28"/>
          <w:szCs w:val="28"/>
        </w:rPr>
      </w:pPr>
      <w:bookmarkStart w:id="3" w:name="bookmark8"/>
      <w:bookmarkEnd w:id="2"/>
      <w:r w:rsidRPr="003D4392">
        <w:rPr>
          <w:rStyle w:val="2"/>
          <w:rFonts w:eastAsia="Courier New"/>
          <w:sz w:val="28"/>
          <w:szCs w:val="28"/>
        </w:rPr>
        <w:t>ВАЖНЫЕ АСПЕКТЫ БЕЗОПАСНОСТИ И ОРГАНИЗАЦИИ</w:t>
      </w:r>
      <w:bookmarkEnd w:id="3"/>
    </w:p>
    <w:p w14:paraId="34F22C3B" w14:textId="77777777"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Неусыпный контроль: </w:t>
      </w:r>
      <w:r w:rsidRPr="003D4392">
        <w:rPr>
          <w:rStyle w:val="a3"/>
          <w:rFonts w:eastAsia="Courier New"/>
          <w:sz w:val="28"/>
          <w:szCs w:val="28"/>
        </w:rPr>
        <w:t>Самое главное правило - никогда не оставляйте маленького ребенка одного во время игр с крупами и другими мелкими предметами. Всегда будьте рядом, чтобы предотвратить случайное проглатывание или попадание крупинок в нос или уши.</w:t>
      </w:r>
    </w:p>
    <w:p w14:paraId="49979FA3" w14:textId="77777777"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Подходящее место: </w:t>
      </w:r>
      <w:r w:rsidRPr="003D4392">
        <w:rPr>
          <w:rStyle w:val="a3"/>
          <w:rFonts w:eastAsia="Courier New"/>
          <w:sz w:val="28"/>
          <w:szCs w:val="28"/>
        </w:rPr>
        <w:t>Организуйте игровое пространство так, чтобы было легко убирать рассыпанную крупу. Можно использовать большой поднос с бортиками, клеенку на полу или играть за столом.</w:t>
      </w:r>
    </w:p>
    <w:p w14:paraId="58D3FFA3" w14:textId="77777777"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Разнообразие материалов: </w:t>
      </w:r>
      <w:r w:rsidRPr="003D4392">
        <w:rPr>
          <w:rStyle w:val="a3"/>
          <w:rFonts w:eastAsia="Courier New"/>
          <w:sz w:val="28"/>
          <w:szCs w:val="28"/>
        </w:rPr>
        <w:t>Старайтесь предлагать ребенку разные виды круп и бобовых, чтобы его сенсорный опыт был максимально богатым и разнообразным.</w:t>
      </w:r>
    </w:p>
    <w:p w14:paraId="5802FEBC" w14:textId="77777777"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Речевое сопровождение: </w:t>
      </w:r>
      <w:r w:rsidRPr="003D4392">
        <w:rPr>
          <w:rStyle w:val="a3"/>
          <w:rFonts w:eastAsia="Courier New"/>
          <w:sz w:val="28"/>
          <w:szCs w:val="28"/>
        </w:rPr>
        <w:t>Активно общайтесь с ребенком во время игры, комментируйте его действия, задавайте вопросы, поощряйте его называть предметы и описывать свои ощущения.</w:t>
      </w:r>
    </w:p>
    <w:p w14:paraId="05F34911" w14:textId="77777777"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b/>
          <w:bCs/>
          <w:sz w:val="28"/>
          <w:szCs w:val="28"/>
        </w:rPr>
        <w:t xml:space="preserve">Игровая форма: </w:t>
      </w:r>
      <w:r w:rsidRPr="003D4392">
        <w:rPr>
          <w:rStyle w:val="a3"/>
          <w:rFonts w:eastAsia="Courier New"/>
          <w:sz w:val="28"/>
          <w:szCs w:val="28"/>
        </w:rPr>
        <w:t>Помните, что для ребенка это прежде всего игра. Не превращайте занятия в строгий урок. Учитывайте интересы, настроение и возрастные возможности малыша. Хвалите за старания, а не только за результат.</w:t>
      </w:r>
    </w:p>
    <w:p w14:paraId="6146D1B0" w14:textId="77777777" w:rsidR="00F83E40" w:rsidRPr="003D4392" w:rsidRDefault="00782D44" w:rsidP="003D4392">
      <w:pPr>
        <w:spacing w:line="360" w:lineRule="auto"/>
        <w:ind w:firstLine="567"/>
        <w:jc w:val="both"/>
        <w:rPr>
          <w:rFonts w:ascii="Times New Roman" w:hAnsi="Times New Roman" w:cs="Times New Roman"/>
          <w:sz w:val="28"/>
          <w:szCs w:val="28"/>
        </w:rPr>
      </w:pPr>
      <w:r w:rsidRPr="003D4392">
        <w:rPr>
          <w:rStyle w:val="a3"/>
          <w:rFonts w:eastAsia="Courier New"/>
          <w:sz w:val="28"/>
          <w:szCs w:val="28"/>
        </w:rPr>
        <w:t>Игры с крупами - это удивительно простой, доступный практически в каждом доме и при этом невероятно эффективный инструмент для всестороннего развития ребенка. Регулярные сенсорные занятия с использованием этих природных материалов не только стимулируют работу мозга и закладывают прочный фундамент для интеллектуального и речевого развития, но и дарят малышу массу положительных эмоций и радость познания мира через собственные ощущения.</w:t>
      </w:r>
    </w:p>
    <w:sectPr w:rsidR="00F83E40" w:rsidRPr="003D4392">
      <w:pgSz w:w="15332" w:h="21685"/>
      <w:pgMar w:top="1461" w:right="1042" w:bottom="1461" w:left="1436" w:header="1033" w:footer="10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2447" w14:textId="77777777" w:rsidR="00E0791E" w:rsidRDefault="00E0791E">
      <w:r>
        <w:separator/>
      </w:r>
    </w:p>
  </w:endnote>
  <w:endnote w:type="continuationSeparator" w:id="0">
    <w:p w14:paraId="0038FA68" w14:textId="77777777" w:rsidR="00E0791E" w:rsidRDefault="00E0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2F6CD" w14:textId="77777777" w:rsidR="00E0791E" w:rsidRDefault="00E0791E"/>
  </w:footnote>
  <w:footnote w:type="continuationSeparator" w:id="0">
    <w:p w14:paraId="14D1AFFF" w14:textId="77777777" w:rsidR="00E0791E" w:rsidRDefault="00E079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A6C"/>
    <w:multiLevelType w:val="multilevel"/>
    <w:tmpl w:val="B94AC2F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CF610D"/>
    <w:multiLevelType w:val="multilevel"/>
    <w:tmpl w:val="FAA41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B22AEC"/>
    <w:multiLevelType w:val="multilevel"/>
    <w:tmpl w:val="B7A27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E40"/>
    <w:rsid w:val="003D4392"/>
    <w:rsid w:val="00782D44"/>
    <w:rsid w:val="00E0791E"/>
    <w:rsid w:val="00EC4973"/>
    <w:rsid w:val="00F10BA0"/>
    <w:rsid w:val="00F83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DF7D"/>
  <w15:docId w15:val="{40E65AAA-082B-4C3E-87F8-D303A93D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64"/>
      <w:szCs w:val="64"/>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30"/>
      <w:szCs w:val="30"/>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30"/>
      <w:szCs w:val="30"/>
      <w:u w:val="none"/>
    </w:rPr>
  </w:style>
  <w:style w:type="paragraph" w:customStyle="1" w:styleId="10">
    <w:name w:val="Заголовок №1"/>
    <w:basedOn w:val="a"/>
    <w:link w:val="1"/>
    <w:pPr>
      <w:spacing w:after="360" w:line="252" w:lineRule="auto"/>
      <w:outlineLvl w:val="0"/>
    </w:pPr>
    <w:rPr>
      <w:rFonts w:ascii="Times New Roman" w:eastAsia="Times New Roman" w:hAnsi="Times New Roman" w:cs="Times New Roman"/>
      <w:b/>
      <w:bCs/>
      <w:sz w:val="64"/>
      <w:szCs w:val="64"/>
    </w:rPr>
  </w:style>
  <w:style w:type="paragraph" w:customStyle="1" w:styleId="11">
    <w:name w:val="Основной текст1"/>
    <w:basedOn w:val="a"/>
    <w:link w:val="a3"/>
    <w:rPr>
      <w:rFonts w:ascii="Times New Roman" w:eastAsia="Times New Roman" w:hAnsi="Times New Roman" w:cs="Times New Roman"/>
      <w:sz w:val="30"/>
      <w:szCs w:val="30"/>
    </w:rPr>
  </w:style>
  <w:style w:type="paragraph" w:customStyle="1" w:styleId="20">
    <w:name w:val="Заголовок №2"/>
    <w:basedOn w:val="a"/>
    <w:link w:val="2"/>
    <w:pPr>
      <w:spacing w:after="360"/>
      <w:outlineLvl w:val="1"/>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866</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2026-01-17T17:01:00Z</dcterms:created>
  <dcterms:modified xsi:type="dcterms:W3CDTF">2026-01-18T14:52:00Z</dcterms:modified>
</cp:coreProperties>
</file>