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43C" w:rsidRDefault="0057543C" w:rsidP="008902F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57543C" w:rsidRPr="0057543C" w:rsidRDefault="0057543C" w:rsidP="0057543C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 w:rsidRPr="0057543C">
        <w:rPr>
          <w:rStyle w:val="c1"/>
          <w:b/>
          <w:color w:val="000000"/>
          <w:sz w:val="28"/>
          <w:szCs w:val="28"/>
        </w:rPr>
        <w:t>Хорошая осанка</w:t>
      </w:r>
      <w:r w:rsidRPr="0057543C">
        <w:rPr>
          <w:rStyle w:val="c1"/>
          <w:b/>
          <w:color w:val="000000"/>
          <w:sz w:val="28"/>
          <w:szCs w:val="28"/>
        </w:rPr>
        <w:t xml:space="preserve"> – залог успешного человека</w:t>
      </w:r>
    </w:p>
    <w:p w:rsidR="0057543C" w:rsidRDefault="0057543C" w:rsidP="008902F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57543C" w:rsidRDefault="0057543C" w:rsidP="00EF07E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</w:t>
      </w:r>
      <w:r w:rsidR="008902FB">
        <w:rPr>
          <w:rStyle w:val="c1"/>
          <w:color w:val="000000"/>
          <w:sz w:val="28"/>
          <w:szCs w:val="28"/>
        </w:rPr>
        <w:t>абота о здоровье ребёнка и взрослого человека стала занимать во всём мире приоритетные позиции, поскольку любой стране нужны личности творческие, гармонично развитые, активные и здоровые. Быть здоровым - естественное стремление человека. Здоровье</w:t>
      </w:r>
      <w:r>
        <w:rPr>
          <w:rStyle w:val="c1"/>
          <w:color w:val="000000"/>
          <w:sz w:val="28"/>
          <w:szCs w:val="28"/>
        </w:rPr>
        <w:t xml:space="preserve"> </w:t>
      </w:r>
      <w:r w:rsidR="008902FB">
        <w:rPr>
          <w:rStyle w:val="c1"/>
          <w:color w:val="000000"/>
          <w:sz w:val="28"/>
          <w:szCs w:val="28"/>
        </w:rPr>
        <w:t xml:space="preserve">означает не только отсутствие болезней, но и психическое и социальное благополучие. Сегодня важно нам, взрослым, формировать и поддерживать интерес к оздоровлению, как самих себя, так и своих детей. </w:t>
      </w:r>
    </w:p>
    <w:p w:rsidR="008902FB" w:rsidRDefault="008902FB" w:rsidP="00EF07E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«Родители являются первыми педагогами. Они обязаны заложить основы физического, нравственного и интеллектуального развития личности ребёнка в младенческом возрасте» (п. 1 ст. 18 Закона РФ «Об образовании»).</w:t>
      </w:r>
    </w:p>
    <w:p w:rsidR="00EF07EA" w:rsidRPr="008902FB" w:rsidRDefault="00EF07EA" w:rsidP="00EF0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75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самое важное в жизни человека, но лишь с возрастом мы начинаем понимать, что беспокоиться о нём надо с ранних лет.</w:t>
      </w:r>
      <w:r w:rsidRPr="001E7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Хорошая </w:t>
      </w:r>
      <w:r w:rsidRPr="001E79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осанка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правило, сопутствует хорошему </w:t>
      </w:r>
      <w:r w:rsidRPr="001E79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здоровью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E7986" w:rsidRPr="001E7986" w:rsidRDefault="00EF07EA" w:rsidP="001E7986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890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Что же такое </w:t>
      </w:r>
      <w:r w:rsidRPr="001E79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осанка</w:t>
      </w:r>
      <w:r w:rsidRPr="00890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?</w:t>
      </w:r>
      <w:r w:rsidRPr="001E798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1E7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привычная непроизвольная поза человека в состоянии покоя и во время движения.</w:t>
      </w:r>
      <w:r w:rsidRPr="001E7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Правильной, </w:t>
      </w:r>
      <w:r w:rsidRPr="001E79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красивой осанкой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считается такая естественная поза, когда спина прямая, голова высоко поднята, плечи свободно разведены и слегка опущены, живот подобран, колени выпрямлены. </w:t>
      </w:r>
      <w:r w:rsidR="008902FB" w:rsidRPr="001E7986">
        <w:rPr>
          <w:rStyle w:val="c1"/>
          <w:rFonts w:ascii="Times New Roman" w:hAnsi="Times New Roman" w:cs="Times New Roman"/>
          <w:color w:val="000000"/>
          <w:sz w:val="28"/>
          <w:szCs w:val="28"/>
        </w:rPr>
        <w:t>Хорошая осанка имеет большое эстетическое и физиологическое значение. Она обеспечивает нормальное положение тела и деятельность внутренних органов, особенно легких и сердца,</w:t>
      </w:r>
      <w:r w:rsidR="0057543C" w:rsidRPr="001E798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02FB" w:rsidRPr="001E7986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придает телу</w:t>
      </w:r>
      <w:r w:rsidR="0057543C" w:rsidRPr="001E798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ребенка стройность и красоту. </w:t>
      </w:r>
      <w:r w:rsidR="008902FB" w:rsidRPr="001E7986">
        <w:rPr>
          <w:rStyle w:val="c1"/>
          <w:rFonts w:ascii="Times New Roman" w:hAnsi="Times New Roman" w:cs="Times New Roman"/>
          <w:color w:val="000000"/>
          <w:sz w:val="28"/>
          <w:szCs w:val="28"/>
        </w:rPr>
        <w:t>Осанка человека не только сказывается на красоте</w:t>
      </w:r>
      <w:r w:rsidR="0057543C" w:rsidRPr="001E798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02FB" w:rsidRPr="001E7986">
        <w:rPr>
          <w:rStyle w:val="c1"/>
          <w:rFonts w:ascii="Times New Roman" w:hAnsi="Times New Roman" w:cs="Times New Roman"/>
          <w:color w:val="000000"/>
          <w:sz w:val="28"/>
          <w:szCs w:val="28"/>
        </w:rPr>
        <w:t>его фигуры, всем внешнем облике, но и оказывает пря</w:t>
      </w:r>
      <w:r w:rsidR="0057543C" w:rsidRPr="001E7986">
        <w:rPr>
          <w:rStyle w:val="c1"/>
          <w:rFonts w:ascii="Times New Roman" w:hAnsi="Times New Roman" w:cs="Times New Roman"/>
          <w:color w:val="000000"/>
          <w:sz w:val="28"/>
          <w:szCs w:val="28"/>
        </w:rPr>
        <w:t>мое воздействие на его здоровье</w:t>
      </w:r>
      <w:r w:rsidR="008902FB" w:rsidRPr="001E7986">
        <w:rPr>
          <w:rStyle w:val="c1"/>
          <w:rFonts w:ascii="Times New Roman" w:hAnsi="Times New Roman" w:cs="Times New Roman"/>
          <w:color w:val="000000"/>
          <w:sz w:val="28"/>
          <w:szCs w:val="28"/>
        </w:rPr>
        <w:t>. При ее</w:t>
      </w:r>
      <w:r w:rsidR="0057543C" w:rsidRPr="001E798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02FB" w:rsidRPr="001E7986">
        <w:rPr>
          <w:rStyle w:val="c1"/>
          <w:rFonts w:ascii="Times New Roman" w:hAnsi="Times New Roman" w:cs="Times New Roman"/>
          <w:color w:val="000000"/>
          <w:sz w:val="28"/>
          <w:szCs w:val="28"/>
        </w:rPr>
        <w:t>ухудшении нарушается функция дыхания и кровообращения, затрудняется деятельность</w:t>
      </w:r>
      <w:r w:rsidR="0057543C" w:rsidRPr="001E798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02FB" w:rsidRPr="001E7986">
        <w:rPr>
          <w:rStyle w:val="c1"/>
          <w:rFonts w:ascii="Times New Roman" w:hAnsi="Times New Roman" w:cs="Times New Roman"/>
          <w:color w:val="000000"/>
          <w:sz w:val="28"/>
          <w:szCs w:val="28"/>
        </w:rPr>
        <w:t>внутренних органов, уменьшается насыщение крови кислородом и, как следствие, снижаются</w:t>
      </w:r>
      <w:r w:rsidR="0057543C" w:rsidRPr="001E798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02FB" w:rsidRPr="001E7986">
        <w:rPr>
          <w:rStyle w:val="c1"/>
          <w:rFonts w:ascii="Times New Roman" w:hAnsi="Times New Roman" w:cs="Times New Roman"/>
          <w:color w:val="000000"/>
          <w:sz w:val="28"/>
          <w:szCs w:val="28"/>
        </w:rPr>
        <w:t>окислительные процессы, что ведет к снижению физической и умственной работоспособности.</w:t>
      </w:r>
      <w:r w:rsidR="00341D71" w:rsidRPr="001E798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02FB" w:rsidRPr="001E7986">
        <w:rPr>
          <w:rStyle w:val="c1"/>
          <w:rFonts w:ascii="Times New Roman" w:hAnsi="Times New Roman" w:cs="Times New Roman"/>
          <w:color w:val="000000"/>
          <w:sz w:val="28"/>
          <w:szCs w:val="28"/>
        </w:rPr>
        <w:t>Дефекты осанки часто вызывают нарушения зрения (астигматизм, близорукость), структурные</w:t>
      </w:r>
      <w:r w:rsidR="00341D71" w:rsidRPr="001E798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02FB" w:rsidRPr="001E7986">
        <w:rPr>
          <w:rStyle w:val="c1"/>
          <w:rFonts w:ascii="Times New Roman" w:hAnsi="Times New Roman" w:cs="Times New Roman"/>
          <w:color w:val="000000"/>
          <w:sz w:val="28"/>
          <w:szCs w:val="28"/>
        </w:rPr>
        <w:t>и функциональные изменения в позвоночнике, ведущие к сколиозам, кифозам и</w:t>
      </w:r>
      <w:r w:rsidR="00341D71" w:rsidRPr="001E798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02FB" w:rsidRPr="001E7986">
        <w:rPr>
          <w:rStyle w:val="c1"/>
          <w:rFonts w:ascii="Times New Roman" w:hAnsi="Times New Roman" w:cs="Times New Roman"/>
          <w:color w:val="000000"/>
          <w:sz w:val="28"/>
          <w:szCs w:val="28"/>
        </w:rPr>
        <w:t>остеохондрозу.</w:t>
      </w:r>
      <w:r w:rsidRPr="001E798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Позвоночник является основой скелета и выполняет в организме человека две важные функции. Первая – опорно-двигательная. Вторая функция – защита спинного мозга от механических повреждений. Многочисленные нервные окончания связывают позвоночник со </w:t>
      </w:r>
      <w:r w:rsidRPr="001E79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всеми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органами человеческого тела. Каждый из позвонков опосредовано участвует в работе того или иного органа. Когда нормальная работа позвоночника нарушена, передача нервных импульсов от костного мозга к тканям и клеткам затрудняется. Начинают развиваться хронические заболевания.</w:t>
      </w:r>
      <w:r w:rsidRPr="001E7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902FB" w:rsidRDefault="00EF07EA" w:rsidP="001E7986">
      <w:pPr>
        <w:pStyle w:val="c0"/>
        <w:shd w:val="clear" w:color="auto" w:fill="FFFFFF"/>
        <w:spacing w:before="0" w:beforeAutospacing="0" w:after="0"/>
        <w:ind w:firstLine="708"/>
        <w:jc w:val="both"/>
        <w:rPr>
          <w:color w:val="111111"/>
          <w:sz w:val="28"/>
          <w:szCs w:val="28"/>
        </w:rPr>
      </w:pPr>
      <w:r w:rsidRPr="008902FB">
        <w:rPr>
          <w:color w:val="111111"/>
          <w:sz w:val="28"/>
          <w:szCs w:val="28"/>
        </w:rPr>
        <w:t>Почти каждому природой дан </w:t>
      </w:r>
      <w:r w:rsidRPr="00EF07EA">
        <w:rPr>
          <w:bCs/>
          <w:color w:val="111111"/>
          <w:sz w:val="28"/>
          <w:szCs w:val="28"/>
          <w:bdr w:val="none" w:sz="0" w:space="0" w:color="auto" w:frame="1"/>
        </w:rPr>
        <w:t>здоровый позвоночник</w:t>
      </w:r>
      <w:r w:rsidRPr="008902FB">
        <w:rPr>
          <w:color w:val="111111"/>
          <w:sz w:val="28"/>
          <w:szCs w:val="28"/>
        </w:rPr>
        <w:t xml:space="preserve">, и лишь наша беспечность приводит к заболеваниям. </w:t>
      </w:r>
      <w:r w:rsidR="00341D71" w:rsidRPr="00EF07EA">
        <w:rPr>
          <w:color w:val="000000"/>
          <w:sz w:val="28"/>
          <w:szCs w:val="28"/>
        </w:rPr>
        <w:t>В настоящее время нарушение </w:t>
      </w:r>
      <w:r w:rsidR="00341D71" w:rsidRPr="00EF07EA">
        <w:rPr>
          <w:bCs/>
          <w:color w:val="000000"/>
          <w:sz w:val="28"/>
          <w:szCs w:val="28"/>
        </w:rPr>
        <w:t>осанки</w:t>
      </w:r>
      <w:r w:rsidR="00341D71" w:rsidRPr="00EF07EA">
        <w:rPr>
          <w:color w:val="000000"/>
          <w:sz w:val="28"/>
          <w:szCs w:val="28"/>
        </w:rPr>
        <w:t> можно назвать бичом современности, ведь с этой проблемой сталкивается каждая вторая семья. Причем 10% детей имеют нарушения </w:t>
      </w:r>
      <w:r w:rsidR="00341D71" w:rsidRPr="00EF07EA">
        <w:rPr>
          <w:bCs/>
          <w:color w:val="000000"/>
          <w:sz w:val="28"/>
          <w:szCs w:val="28"/>
        </w:rPr>
        <w:t>осанки в возрасте 5-6 лет</w:t>
      </w:r>
      <w:r w:rsidR="00341D71" w:rsidRPr="00EF07EA">
        <w:rPr>
          <w:color w:val="000000"/>
          <w:sz w:val="28"/>
          <w:szCs w:val="28"/>
        </w:rPr>
        <w:t xml:space="preserve">, а к возрасту 11-12 лет уже у 30% школьников отмечается сутулость или искривление позвоночника. </w:t>
      </w:r>
      <w:r w:rsidR="00667532" w:rsidRPr="008902FB">
        <w:rPr>
          <w:color w:val="111111"/>
          <w:sz w:val="28"/>
          <w:szCs w:val="28"/>
        </w:rPr>
        <w:t>Нарушение </w:t>
      </w:r>
      <w:r w:rsidR="00667532" w:rsidRPr="00EF07EA">
        <w:rPr>
          <w:bCs/>
          <w:color w:val="111111"/>
          <w:sz w:val="28"/>
          <w:szCs w:val="28"/>
          <w:bdr w:val="none" w:sz="0" w:space="0" w:color="auto" w:frame="1"/>
        </w:rPr>
        <w:t>осанки</w:t>
      </w:r>
      <w:r w:rsidR="00667532" w:rsidRPr="008902FB">
        <w:rPr>
          <w:color w:val="111111"/>
          <w:sz w:val="28"/>
          <w:szCs w:val="28"/>
        </w:rPr>
        <w:t> и искривление позвоночника у девочек встречается чаще, чем у мальчиков. </w:t>
      </w:r>
      <w:r w:rsidR="00667532" w:rsidRPr="00B41029">
        <w:rPr>
          <w:color w:val="111111"/>
          <w:sz w:val="28"/>
          <w:szCs w:val="28"/>
        </w:rPr>
        <w:t>Причинами</w:t>
      </w:r>
      <w:r w:rsidR="008902FB" w:rsidRPr="008902FB">
        <w:rPr>
          <w:color w:val="111111"/>
          <w:sz w:val="28"/>
          <w:szCs w:val="28"/>
        </w:rPr>
        <w:t xml:space="preserve"> такой печальной статистики являются увеличение школьной нагрузки, снижение физической активности у детей и долгое просиживание их за компьютером.</w:t>
      </w:r>
    </w:p>
    <w:p w:rsidR="00EF07EA" w:rsidRDefault="00EF07EA" w:rsidP="006675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02FB" w:rsidRPr="001E7986" w:rsidRDefault="00B41029" w:rsidP="00EF07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</w:t>
      </w:r>
      <w:r w:rsidR="008902FB"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пущенная голова, сутулая спина ребенка рассказывают не только о нем самом, но и о его </w:t>
      </w:r>
      <w:r w:rsidR="008902FB" w:rsidRPr="001E798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родителях</w:t>
      </w:r>
      <w:r w:rsidR="008902FB"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Очевидно, что они не прилагали больших усилий, чтобы приучить его с раннего детства к гимнастике, не вырабатывали у него привычки правильно сидеть за столом, ходить, держать голову. И не потому, что недостаточно заботливы. Чаще всего взрослые не придают этому значения, надеясь, что </w:t>
      </w:r>
      <w:r w:rsidR="008902FB" w:rsidRPr="001E798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красивая осанка сформируется сама</w:t>
      </w:r>
      <w:r w:rsidR="008902FB"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02FB" w:rsidRPr="008902FB" w:rsidRDefault="008902FB" w:rsidP="00B4102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Обычные </w:t>
      </w:r>
      <w:r w:rsidRPr="00890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дефекты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E798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осанки — плоская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круглая или седловидная спина, выпяченный живот, впалая грудная клетка, крыловидные лопатки, асимметричное положение плечевого и тазового пояса, опущенная голова. У многих детей они сочетаются с аномалией прикуса, основной признак которой — неправильное смыкание челюстей при жевании, глотании, речи. 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Такая взаимоотягощающая пат</w:t>
      </w:r>
      <w:r w:rsidR="001E7986" w:rsidRPr="001E798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ология отрицательно влияет на 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общее состояние организма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изменяется положение внутренних органов, нарушается деятельность сердечно</w:t>
      </w:r>
      <w:r w:rsidR="001E79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сосудистой системы, затрудняется дыхание и т. п. Ребенок быстрее устает, хуже себя чувствует.</w:t>
      </w:r>
      <w:r w:rsidR="00B41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 ухудшается </w:t>
      </w:r>
      <w:r w:rsidRPr="00B410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осанка у детей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страдающих такими хроническими заболеваниями, как рахит, пневмония, бронхит, бронхиальная астма. И это, в свою очередь, неизбежно отражается на </w:t>
      </w:r>
      <w:r w:rsidR="00B41029"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их 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физическом состоянии.</w:t>
      </w:r>
    </w:p>
    <w:p w:rsidR="00B41029" w:rsidRDefault="008902FB" w:rsidP="00B41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Причины образования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отклонений в </w:t>
      </w:r>
      <w:r w:rsidR="00B41029" w:rsidRPr="00B410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осанке</w:t>
      </w:r>
      <w:r w:rsidR="00B41029" w:rsidRPr="00B41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слабость мышечно-связочного аппарата позвоночника, недостаточное развитие мышц спины, живота. </w:t>
      </w:r>
    </w:p>
    <w:p w:rsidR="008902FB" w:rsidRDefault="008902FB" w:rsidP="00B41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Причинами ухудшения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410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осанки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быть плохое освещение рабочего места, слишком низкий или высокий стол, неудобная спинка стула, привычка сидеть, искривившись, или ходить, глядя вниз, длительная езда на велосипеде в неправильной позе, ряд игр, 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связанных со стоянием и прыжками на одной ноге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классики, катание на самокате, игра в теннис. </w:t>
      </w:r>
      <w:r w:rsidRPr="00B410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Осанка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является постоянной, она может меняться как в лучшую, так и в худшую сторону.</w:t>
      </w:r>
    </w:p>
    <w:p w:rsidR="003D16F1" w:rsidRDefault="003D16F1" w:rsidP="00B41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16F1" w:rsidRPr="008902FB" w:rsidRDefault="003D16F1" w:rsidP="003D16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Как же оценить </w:t>
      </w:r>
      <w:r w:rsidRPr="00536AD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осанку ребёнка</w:t>
      </w:r>
      <w:r w:rsidRPr="00890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?</w:t>
      </w:r>
    </w:p>
    <w:p w:rsidR="003D16F1" w:rsidRPr="008902FB" w:rsidRDefault="003D16F1" w:rsidP="003D16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Сантиметровой лентой измерьте расстояние от седьмого шейного позвонка </w:t>
      </w:r>
      <w:r w:rsidRPr="008902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(наиболее выступающего)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 нижнего угла левой, а затем правой лопаток, (Ребенок во время измерения должен быть раздет до пояса и стоять в непринужденной позе.) При нормальной </w:t>
      </w:r>
      <w:r w:rsidRPr="00536AD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осанке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эти расстояния равны.</w:t>
      </w:r>
    </w:p>
    <w:p w:rsidR="003D16F1" w:rsidRPr="008902FB" w:rsidRDefault="003D16F1" w:rsidP="003D16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Оценить </w:t>
      </w:r>
      <w:r w:rsidRPr="00536AD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осанку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поможет и так называемый плечевой индекс. Измерьте сантиметровой лентой ширину плеч со стороны груди, со стороны спины </w:t>
      </w:r>
      <w:r w:rsidRPr="008902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(плечевую дугу)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D16F1" w:rsidRPr="008902FB" w:rsidRDefault="003D16F1" w:rsidP="003D16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Плечевой индекс = ширина плеч/плечевая дуга*100%</w:t>
      </w:r>
    </w:p>
    <w:p w:rsidR="003D16F1" w:rsidRDefault="003D16F1" w:rsidP="003D16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плечевой индекс равен 90-100 процентам, у ребенка правильная </w:t>
      </w:r>
      <w:r w:rsidRPr="00536AD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осанка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Меньшая величина индекса свидетельствует о ее нарушении.</w:t>
      </w:r>
    </w:p>
    <w:p w:rsidR="003D16F1" w:rsidRDefault="003D16F1" w:rsidP="003D16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02FB" w:rsidRPr="008902FB" w:rsidRDefault="00B41029" w:rsidP="00291B3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добиться формирования </w:t>
      </w:r>
      <w:r w:rsidRPr="00B410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красивой осанки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никогда не поздно заняться её исправлением, но, конечно, гораздо легче не допустить ее нарушений.</w:t>
      </w:r>
      <w:r w:rsidRPr="00B41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902FB"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Начальные формы нарушения </w:t>
      </w:r>
      <w:r w:rsidR="008902FB" w:rsidRPr="00B410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осанки</w:t>
      </w:r>
      <w:r w:rsidR="008902FB"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деформации позвоночника требуют особого внимания. Чем раньше они выявляются, тем успешнее результат лечения.</w:t>
      </w:r>
    </w:p>
    <w:p w:rsidR="00B41029" w:rsidRDefault="00B41029" w:rsidP="00B41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02FB" w:rsidRPr="00B41029" w:rsidRDefault="008902FB" w:rsidP="00291B3D">
      <w:pPr>
        <w:pStyle w:val="a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1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внимание в профилактике нарушения </w:t>
      </w:r>
      <w:r w:rsidRPr="00B410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осанки</w:t>
      </w:r>
      <w:r w:rsidRPr="00B41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4102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уделяется средствам закаливания</w:t>
      </w:r>
      <w:r w:rsidRPr="00B41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обливание холодной водой, обтирание, пребывание на свежем воздухе, купание.</w:t>
      </w:r>
      <w:bookmarkStart w:id="0" w:name="_GoBack"/>
      <w:bookmarkEnd w:id="0"/>
    </w:p>
    <w:p w:rsidR="00B41029" w:rsidRDefault="008902FB" w:rsidP="00291B3D">
      <w:pPr>
        <w:pStyle w:val="a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1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Корректирующая гимнастика занимает одно </w:t>
      </w:r>
      <w:r w:rsidR="00B41029" w:rsidRPr="00B41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ведущих мест в общем комплекса</w:t>
      </w:r>
      <w:r w:rsidRPr="00B41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консервативного лечения пороков </w:t>
      </w:r>
      <w:r w:rsidRPr="00B4102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осанки и сколиозов у детей</w:t>
      </w:r>
      <w:r w:rsidRPr="00B41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1029" w:rsidRPr="00B41029" w:rsidRDefault="008902FB" w:rsidP="00291B3D">
      <w:pPr>
        <w:pStyle w:val="a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102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Очень полезны в дошкольном и младшем школьном возрасте систематические занятия плаванием, лыжами, бальными танцами, утренняя гимнастика.</w:t>
      </w:r>
    </w:p>
    <w:p w:rsidR="008902FB" w:rsidRPr="00B41029" w:rsidRDefault="008902FB" w:rsidP="00291B3D">
      <w:pPr>
        <w:pStyle w:val="a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10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следует забывать и о правильном питании, так как сбалансированная по содержанию кальция, фосфора, магния, белка и витаминам диета, имеет большое значение для создания прочности скелета и связочно-мышечного аппарата. Достоверно установлено, что прием кальция с пищей или ежедневное потребление достаточного количества молочных продуктов способствуют формированию и сохранению костной минеральной плотности.</w:t>
      </w:r>
    </w:p>
    <w:p w:rsidR="00B41029" w:rsidRDefault="00B41029" w:rsidP="00B41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02FB" w:rsidRPr="008902FB" w:rsidRDefault="008902FB" w:rsidP="00B410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Главный же фактор нарушения </w:t>
      </w:r>
      <w:r w:rsidRPr="00AA70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осанки</w:t>
      </w:r>
      <w:r w:rsidRPr="00890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современного ребенка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недостаток движения. Прогулки, спортивные секции, плавание, занятия туризмом, танцами, да обычные занятия физкультуры и гимнастика будут всегда очень полезны. Проблемы начинаются с того момента, 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когда ребенку в первый раз скажут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902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бегай! Сиди спокойно!»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того чтобы мышцы развивались, они должны работать. Тогда и функциональные изгибы позвоночника будут формироваться правильно, и мышцы и связки будут достаточно крепкими, чтобы справляться с нагрузками. </w:t>
      </w:r>
      <w:r w:rsidRPr="00AA70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Здоровый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 должен много двигаться, тем более, что из-за особенности детской нервной системы и мышц поддерживать неподвижную позу ему труднее, чем бегать, прыгать, вертеться и скакать. В положении сидя или стоя, особенно если находиться в одной и той же позе приходится долгие несколько минут, ребенок </w:t>
      </w:r>
      <w:r w:rsidRPr="008902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«обвисает»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вертикальная нагрузка переносится с мышц на связки и межпозвонковые диски, в этом случае и начинается формирование неправильного двигательного стереотипа и плохой </w:t>
      </w:r>
      <w:r w:rsidRPr="00AA70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осанки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Небольшая, но регулярная физическая нагрузка (плавание, домашние тренажеры, больше подвижных игр и поменьше телевизора, ежедневная физкультура) – необходимое условие нормального развития опорно-двигательного аппарата.</w:t>
      </w:r>
    </w:p>
    <w:p w:rsidR="008902FB" w:rsidRPr="008902FB" w:rsidRDefault="008902FB" w:rsidP="001060D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Специальные упражнения для формирования правильной </w:t>
      </w:r>
      <w:r w:rsidRPr="001060D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осанки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входят в утреннюю гимнастику детей уже с 4-х лет. С этого же возраста необходимо воспитывать </w:t>
      </w:r>
      <w:r w:rsidRPr="00890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навыки правильной </w:t>
      </w:r>
      <w:r w:rsidRPr="001060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осанки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 сидении на стуле и за столом.</w:t>
      </w:r>
      <w:r w:rsidR="001060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Особенно портит </w:t>
      </w:r>
      <w:r w:rsidRPr="00AA70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осанку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неправильная поза при письме, чтении, просмотра телевизора, играх на компьютере. Высота стола должна быть на 2</w:t>
      </w:r>
      <w:r w:rsidR="001060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см выше локтя опущенной руки ребёнка. Высота стула не должна превышать в норме высоту голени. Если ноги не достают до пола, то следует подставить скамейку, чтобы ноги в тазобедренных и коленных суставах были согнуты под прямым углом. Садиться на стул нужно так, чтобы вплотную касаться спинки стула, сохраняя поясничный изгиб </w:t>
      </w:r>
      <w:r w:rsidRPr="008902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(лордоз)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Расстояние между грудью и столом должно быть равно 1, 52 см (ребром проходит ладонь, голова слегка наклонена вперёд.</w:t>
      </w:r>
    </w:p>
    <w:p w:rsidR="008902FB" w:rsidRPr="008902FB" w:rsidRDefault="008902FB" w:rsidP="006675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Отрицательное влияние на формирование </w:t>
      </w:r>
      <w:r w:rsidRPr="001060D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осанки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оказывает излишне мягкая </w:t>
      </w:r>
      <w:r w:rsidRPr="00890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постель.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Матрац должен быть жёстким </w:t>
      </w:r>
      <w:r w:rsidRPr="008902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(ватным)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обязательно ровным, таким, чтобы в середине его не образовывалось провала, а </w:t>
      </w:r>
      <w:r w:rsidRPr="00890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подушка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невысокой </w:t>
      </w:r>
      <w:r w:rsidRPr="008902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(15-17 см)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Сон на мягкой постели с высоким изголовьем затрудняет дыхание.</w:t>
      </w:r>
    </w:p>
    <w:p w:rsidR="001060D8" w:rsidRDefault="001060D8" w:rsidP="006675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02FB" w:rsidRPr="008902FB" w:rsidRDefault="008902FB" w:rsidP="006675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быть с </w:t>
      </w:r>
      <w:r w:rsidRPr="00890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компьютером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Детей трудно оторвать от того, что им интересно, и уж конечно, какая там </w:t>
      </w:r>
      <w:r w:rsidRPr="001060D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осанка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Прежде всего, целесообразно поставить монитор не в правой или левой части стола, а строго в центре, перед глазами, чтобы ребенок не поворачивал 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голову и корпус, а смотрел прямо перед собой. Первый помощник в этом – стул. Не офисный с поворотным механизмом, а обычный устойчивый стул. Особенно это актуально в раннем возрасте, когда для ребенка он скорее является игрушкой – он качается и вертится на нем, в том числе и во время подготовки домашнего задания. Обычный стул, к каким мы все с детства привыкли – лучший вариант для фиксации положения позвоночника. Такой позиции придерживаются доктора.</w:t>
      </w:r>
    </w:p>
    <w:p w:rsidR="00536AD6" w:rsidRDefault="00536AD6" w:rsidP="006675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761E" w:rsidRPr="008902FB" w:rsidRDefault="00BE761E" w:rsidP="00BE76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Приложите усилия, чтобы </w:t>
      </w:r>
      <w:r w:rsidRPr="006675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осанка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наших</w:t>
      </w:r>
      <w:r w:rsidR="00406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не портилась, а позвоночник оставался </w:t>
      </w:r>
      <w:r w:rsidRPr="006675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здоровым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6AD6" w:rsidRDefault="00536AD6" w:rsidP="006675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536AD6" w:rsidSect="0022698E">
      <w:pgSz w:w="11906" w:h="16838"/>
      <w:pgMar w:top="720" w:right="720" w:bottom="720" w:left="720" w:header="708" w:footer="708" w:gutter="0"/>
      <w:pgBorders w:offsetFrom="page">
        <w:top w:val="peopleHats" w:sz="7" w:space="24" w:color="auto"/>
        <w:left w:val="peopleHats" w:sz="7" w:space="24" w:color="auto"/>
        <w:bottom w:val="peopleHats" w:sz="7" w:space="24" w:color="auto"/>
        <w:right w:val="peopleHats" w:sz="7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E35" w:rsidRDefault="00151E35" w:rsidP="00667532">
      <w:pPr>
        <w:spacing w:after="0" w:line="240" w:lineRule="auto"/>
      </w:pPr>
      <w:r>
        <w:separator/>
      </w:r>
    </w:p>
  </w:endnote>
  <w:endnote w:type="continuationSeparator" w:id="0">
    <w:p w:rsidR="00151E35" w:rsidRDefault="00151E35" w:rsidP="00667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E35" w:rsidRDefault="00151E35" w:rsidP="00667532">
      <w:pPr>
        <w:spacing w:after="0" w:line="240" w:lineRule="auto"/>
      </w:pPr>
      <w:r>
        <w:separator/>
      </w:r>
    </w:p>
  </w:footnote>
  <w:footnote w:type="continuationSeparator" w:id="0">
    <w:p w:rsidR="00151E35" w:rsidRDefault="00151E35" w:rsidP="00667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43B7"/>
    <w:multiLevelType w:val="hybridMultilevel"/>
    <w:tmpl w:val="60BA2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D50A1"/>
    <w:multiLevelType w:val="multilevel"/>
    <w:tmpl w:val="094E6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C723ED"/>
    <w:multiLevelType w:val="multilevel"/>
    <w:tmpl w:val="D0529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8A5A69"/>
    <w:multiLevelType w:val="hybridMultilevel"/>
    <w:tmpl w:val="F3A838EA"/>
    <w:lvl w:ilvl="0" w:tplc="80C2313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12"/>
    <w:rsid w:val="001060D8"/>
    <w:rsid w:val="00151E35"/>
    <w:rsid w:val="001E7986"/>
    <w:rsid w:val="0022698E"/>
    <w:rsid w:val="00291B3D"/>
    <w:rsid w:val="00341D71"/>
    <w:rsid w:val="003D16F1"/>
    <w:rsid w:val="003E37C3"/>
    <w:rsid w:val="003F0D48"/>
    <w:rsid w:val="00406A68"/>
    <w:rsid w:val="00536AD6"/>
    <w:rsid w:val="0057543C"/>
    <w:rsid w:val="00606AD7"/>
    <w:rsid w:val="00613828"/>
    <w:rsid w:val="00667532"/>
    <w:rsid w:val="00854882"/>
    <w:rsid w:val="008902FB"/>
    <w:rsid w:val="00AA7073"/>
    <w:rsid w:val="00B41029"/>
    <w:rsid w:val="00BE761E"/>
    <w:rsid w:val="00D30A12"/>
    <w:rsid w:val="00E61303"/>
    <w:rsid w:val="00ED0F46"/>
    <w:rsid w:val="00EF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FC39"/>
  <w15:chartTrackingRefBased/>
  <w15:docId w15:val="{8B63A716-487E-40E9-9D69-E1344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902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902F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90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02FB"/>
  </w:style>
  <w:style w:type="character" w:customStyle="1" w:styleId="30">
    <w:name w:val="Заголовок 3 Знак"/>
    <w:basedOn w:val="a0"/>
    <w:link w:val="3"/>
    <w:uiPriority w:val="9"/>
    <w:rsid w:val="008902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902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90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02FB"/>
    <w:rPr>
      <w:b/>
      <w:bCs/>
    </w:rPr>
  </w:style>
  <w:style w:type="character" w:styleId="a5">
    <w:name w:val="Hyperlink"/>
    <w:basedOn w:val="a0"/>
    <w:uiPriority w:val="99"/>
    <w:semiHidden/>
    <w:unhideWhenUsed/>
    <w:rsid w:val="008902FB"/>
    <w:rPr>
      <w:color w:val="0000FF"/>
      <w:u w:val="single"/>
    </w:rPr>
  </w:style>
  <w:style w:type="character" w:customStyle="1" w:styleId="olink">
    <w:name w:val="olink"/>
    <w:basedOn w:val="a0"/>
    <w:rsid w:val="008902F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902F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902F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902F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902F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mmdate">
    <w:name w:val="cmm_date"/>
    <w:basedOn w:val="a0"/>
    <w:rsid w:val="008902FB"/>
  </w:style>
  <w:style w:type="paragraph" w:styleId="a6">
    <w:name w:val="header"/>
    <w:basedOn w:val="a"/>
    <w:link w:val="a7"/>
    <w:uiPriority w:val="99"/>
    <w:unhideWhenUsed/>
    <w:rsid w:val="00667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7532"/>
  </w:style>
  <w:style w:type="paragraph" w:styleId="a8">
    <w:name w:val="footer"/>
    <w:basedOn w:val="a"/>
    <w:link w:val="a9"/>
    <w:uiPriority w:val="99"/>
    <w:unhideWhenUsed/>
    <w:rsid w:val="00667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7532"/>
  </w:style>
  <w:style w:type="paragraph" w:styleId="aa">
    <w:name w:val="List Paragraph"/>
    <w:basedOn w:val="a"/>
    <w:uiPriority w:val="34"/>
    <w:qFormat/>
    <w:rsid w:val="00B410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286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363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5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4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13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4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40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231236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61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75031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42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64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307978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484204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3597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86058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29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4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7525463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8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91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0193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7739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16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106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67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2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9575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38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49349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702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47741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51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91940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84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44850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16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8620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3285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02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111006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06051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27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026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96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6315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324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76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7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294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54187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81930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274611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016765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9245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76401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16435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4310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206503">
                                  <w:marLeft w:val="-225"/>
                                  <w:marRight w:val="-60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220851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752012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128945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00166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142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71587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127870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766515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0791305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608726">
                                  <w:marLeft w:val="-225"/>
                                  <w:marRight w:val="-60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631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945309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5406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66732474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60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181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9706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8389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313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085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0273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8104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546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6377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6264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080640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54613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0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10835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3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13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12577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21654850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18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78272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127408961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491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800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03307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88502087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4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1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20</cp:revision>
  <dcterms:created xsi:type="dcterms:W3CDTF">2025-12-09T14:12:00Z</dcterms:created>
  <dcterms:modified xsi:type="dcterms:W3CDTF">2025-12-09T15:18:00Z</dcterms:modified>
</cp:coreProperties>
</file>