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49658112"/>
        <w:docPartObj>
          <w:docPartGallery w:val="Cover Pages"/>
          <w:docPartUnique/>
        </w:docPartObj>
      </w:sdtPr>
      <w:sdtContent>
        <w:p w:rsidR="007B4E37" w:rsidRDefault="007B4E37"/>
        <w:p w:rsidR="007B4E37" w:rsidRDefault="007B4E37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7B4E3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B4E37" w:rsidRDefault="007B4E37">
                <w:pPr>
                  <w:pStyle w:val="a9"/>
                  <w:rPr>
                    <w:color w:val="5B9BD5" w:themeColor="accent1"/>
                  </w:rPr>
                </w:pPr>
              </w:p>
            </w:tc>
          </w:tr>
        </w:tbl>
        <w:p w:rsidR="007B4E37" w:rsidRDefault="007B4E37" w:rsidP="00250818">
          <w:pPr>
            <w:jc w:val="center"/>
          </w:pPr>
        </w:p>
        <w:p w:rsidR="007B4E37" w:rsidRDefault="007B4E37" w:rsidP="00250818">
          <w:pPr>
            <w:jc w:val="center"/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</w:pP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t xml:space="preserve">Департамент образования </w:t>
          </w:r>
          <w:proofErr w:type="gramStart"/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t>г</w:t>
          </w:r>
          <w:proofErr w:type="gramEnd"/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t>. Екатеринбурга</w:t>
          </w:r>
        </w:p>
        <w:p w:rsidR="007B4E37" w:rsidRDefault="007B4E37" w:rsidP="00250818">
          <w:pPr>
            <w:pBdr>
              <w:bottom w:val="single" w:sz="12" w:space="1" w:color="auto"/>
            </w:pBdr>
            <w:spacing w:after="0"/>
            <w:ind w:left="-567"/>
            <w:jc w:val="center"/>
            <w:rPr>
              <w:rFonts w:ascii="Times New Roman" w:eastAsiaTheme="minorEastAsia" w:hAnsi="Times New Roman" w:cs="Times New Roman"/>
              <w:b/>
              <w:color w:val="000000"/>
              <w:u w:val="single"/>
              <w:lang w:eastAsia="ru-RU"/>
            </w:rPr>
          </w:pPr>
          <w:r>
            <w:rPr>
              <w:rFonts w:ascii="Times New Roman" w:eastAsiaTheme="minorEastAsia" w:hAnsi="Times New Roman" w:cs="Times New Roman"/>
              <w:b/>
              <w:color w:val="000000"/>
              <w:u w:val="single"/>
              <w:lang w:eastAsia="ru-RU"/>
            </w:rPr>
            <w:t>Муниципальное бюджетное дошкольное образовательное учреждение - детский сад № 548</w:t>
          </w:r>
        </w:p>
        <w:p w:rsidR="007B4E37" w:rsidRDefault="007B4E37" w:rsidP="00250818">
          <w:pPr>
            <w:spacing w:after="0"/>
            <w:jc w:val="center"/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</w:pP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</w:r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softHyphen/>
            <w:t xml:space="preserve">620010,  г. Екатеринбург,  ул. </w:t>
          </w:r>
          <w:proofErr w:type="gramStart"/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t>Инженерная</w:t>
          </w:r>
          <w:proofErr w:type="gramEnd"/>
          <w:r>
            <w:rPr>
              <w:rFonts w:ascii="Times New Roman" w:eastAsiaTheme="minorEastAsia" w:hAnsi="Times New Roman" w:cs="Times New Roman"/>
              <w:b/>
              <w:color w:val="000000"/>
              <w:lang w:eastAsia="ru-RU"/>
            </w:rPr>
            <w:t>, д.67-А, тел.(343)258-36-74, 258-37-23</w:t>
          </w:r>
        </w:p>
        <w:p w:rsidR="007B4E37" w:rsidRPr="007C1CE6" w:rsidRDefault="00E91348" w:rsidP="00250818">
          <w:pPr>
            <w:spacing w:after="0"/>
            <w:jc w:val="center"/>
            <w:rPr>
              <w:lang w:val="en-US"/>
            </w:rPr>
          </w:pPr>
          <w:hyperlink r:id="rId5" w:history="1">
            <w:r w:rsidR="007B4E37" w:rsidRPr="007C1CE6">
              <w:rPr>
                <w:rStyle w:val="ab"/>
                <w:rFonts w:eastAsiaTheme="minorEastAsia"/>
                <w:b/>
                <w:lang w:val="en-US" w:eastAsia="ru-RU"/>
              </w:rPr>
              <w:t>e-mail: mdou548@eduekb.ru</w:t>
            </w:r>
          </w:hyperlink>
        </w:p>
        <w:p w:rsidR="007B4E37" w:rsidRPr="007C1CE6" w:rsidRDefault="007B4E37" w:rsidP="00250818">
          <w:pPr>
            <w:shd w:val="clear" w:color="auto" w:fill="FFFFFF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lang w:val="en-US"/>
            </w:rPr>
          </w:pPr>
        </w:p>
        <w:p w:rsidR="007B4E37" w:rsidRPr="007C1CE6" w:rsidRDefault="007B4E37" w:rsidP="007B4E37">
          <w:pPr>
            <w:shd w:val="clear" w:color="auto" w:fill="FFFFFF"/>
            <w:spacing w:after="0" w:line="360" w:lineRule="auto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lang w:val="en-US"/>
            </w:rPr>
          </w:pPr>
        </w:p>
        <w:p w:rsidR="007B4E37" w:rsidRPr="007C1CE6" w:rsidRDefault="007B4E37" w:rsidP="007B4E37">
          <w:pPr>
            <w:shd w:val="clear" w:color="auto" w:fill="FFFFFF"/>
            <w:spacing w:after="0" w:line="360" w:lineRule="auto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lang w:val="en-US"/>
            </w:rPr>
          </w:pPr>
        </w:p>
        <w:p w:rsidR="007B4E37" w:rsidRPr="007C1CE6" w:rsidRDefault="007B4E37" w:rsidP="007B4E37">
          <w:pPr>
            <w:shd w:val="clear" w:color="auto" w:fill="FFFFFF"/>
            <w:spacing w:after="0" w:line="360" w:lineRule="auto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lang w:val="en-US"/>
            </w:rPr>
          </w:pPr>
        </w:p>
        <w:p w:rsidR="007B4E37" w:rsidRPr="007C1CE6" w:rsidRDefault="007B4E37" w:rsidP="007B4E37">
          <w:pPr>
            <w:shd w:val="clear" w:color="auto" w:fill="FFFFFF"/>
            <w:spacing w:after="0" w:line="360" w:lineRule="auto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lang w:val="en-US"/>
            </w:rPr>
          </w:pPr>
        </w:p>
        <w:p w:rsidR="007B4E37" w:rsidRPr="007C1CE6" w:rsidRDefault="007B4E37" w:rsidP="007B4E37">
          <w:pPr>
            <w:shd w:val="clear" w:color="auto" w:fill="FFFFFF"/>
            <w:spacing w:after="0" w:line="360" w:lineRule="auto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lang w:val="en-US"/>
            </w:rPr>
          </w:pPr>
        </w:p>
        <w:p w:rsidR="007B4E37" w:rsidRPr="007C1CE6" w:rsidRDefault="007B4E37" w:rsidP="007B4E37">
          <w:pPr>
            <w:shd w:val="clear" w:color="auto" w:fill="FFFFFF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  <w:t>ПРОЕКТ</w:t>
          </w:r>
        </w:p>
        <w:p w:rsidR="007B4E37" w:rsidRDefault="00250818" w:rsidP="007B4E37">
          <w:pPr>
            <w:shd w:val="clear" w:color="auto" w:fill="FFFFFF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  <w:t>«</w:t>
          </w:r>
          <w:r w:rsidR="00085E57"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  <w:t>БЕРЕГИТЕ ЁЛОЧКУ</w:t>
          </w:r>
          <w:r w:rsidR="007B4E37"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  <w:t>»</w:t>
          </w:r>
          <w:r w:rsidR="00085E57"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  <w:t>.</w:t>
          </w:r>
        </w:p>
        <w:p w:rsidR="007B4E37" w:rsidRDefault="007B4E37" w:rsidP="007B4E37">
          <w:pPr>
            <w:shd w:val="clear" w:color="auto" w:fill="FFFFFF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</w:pPr>
        </w:p>
        <w:p w:rsidR="007B4E37" w:rsidRDefault="007B4E37" w:rsidP="007B4E37">
          <w:pPr>
            <w:shd w:val="clear" w:color="auto" w:fill="FFFFFF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</w:pPr>
        </w:p>
        <w:p w:rsidR="007B4E37" w:rsidRDefault="007B4E37" w:rsidP="007B4E37">
          <w:pPr>
            <w:shd w:val="clear" w:color="auto" w:fill="FFFFFF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</w:pPr>
        </w:p>
        <w:p w:rsidR="007B4E37" w:rsidRDefault="007B4E37" w:rsidP="007B4E37">
          <w:pPr>
            <w:shd w:val="clear" w:color="auto" w:fill="FFFFFF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</w:pPr>
        </w:p>
        <w:p w:rsidR="007B4E37" w:rsidRDefault="007B4E37" w:rsidP="007B4E37">
          <w:pPr>
            <w:shd w:val="clear" w:color="auto" w:fill="FFFFFF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</w:pPr>
        </w:p>
        <w:p w:rsidR="007B4E37" w:rsidRDefault="007B4E37" w:rsidP="007B4E37">
          <w:pPr>
            <w:shd w:val="clear" w:color="auto" w:fill="FFFFFF"/>
            <w:spacing w:after="0" w:line="360" w:lineRule="auto"/>
            <w:jc w:val="right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</w:p>
        <w:p w:rsidR="007B4E37" w:rsidRDefault="007B4E37" w:rsidP="007B4E37">
          <w:pPr>
            <w:shd w:val="clear" w:color="auto" w:fill="FFFFFF"/>
            <w:spacing w:after="0" w:line="360" w:lineRule="auto"/>
            <w:jc w:val="right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Выполнила: </w:t>
          </w:r>
          <w:proofErr w:type="spellStart"/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Лбова</w:t>
          </w:r>
          <w:proofErr w:type="spellEnd"/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 Инна Витальевна</w:t>
          </w:r>
        </w:p>
        <w:p w:rsidR="007B4E37" w:rsidRDefault="007B4E37" w:rsidP="007B4E37">
          <w:pPr>
            <w:shd w:val="clear" w:color="auto" w:fill="FFFFFF"/>
            <w:spacing w:after="0" w:line="360" w:lineRule="auto"/>
            <w:jc w:val="right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Воспитатель ВК</w:t>
          </w:r>
        </w:p>
        <w:p w:rsidR="007B4E37" w:rsidRDefault="007B4E37" w:rsidP="007B4E37">
          <w:pPr>
            <w:shd w:val="clear" w:color="auto" w:fill="FFFFFF"/>
            <w:spacing w:after="0" w:line="360" w:lineRule="auto"/>
            <w:jc w:val="right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</w:p>
        <w:p w:rsidR="009D4664" w:rsidRDefault="009D4664" w:rsidP="007B4E37">
          <w:pPr>
            <w:shd w:val="clear" w:color="auto" w:fill="FFFFFF"/>
            <w:spacing w:after="0" w:line="360" w:lineRule="auto"/>
            <w:jc w:val="right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</w:p>
        <w:p w:rsidR="009D4664" w:rsidRDefault="009D4664" w:rsidP="007B4E37">
          <w:pPr>
            <w:shd w:val="clear" w:color="auto" w:fill="FFFFFF"/>
            <w:spacing w:after="0" w:line="360" w:lineRule="auto"/>
            <w:jc w:val="right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</w:p>
        <w:p w:rsidR="009D4664" w:rsidRDefault="007B4E37" w:rsidP="00250818">
          <w:pPr>
            <w:shd w:val="clear" w:color="auto" w:fill="FFFFFF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Екатеринбург </w:t>
          </w:r>
        </w:p>
        <w:p w:rsidR="007B4E37" w:rsidRDefault="007B4E37" w:rsidP="00250818">
          <w:pPr>
            <w:shd w:val="clear" w:color="auto" w:fill="FFFFFF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2025г.</w:t>
          </w:r>
        </w:p>
        <w:p w:rsidR="007B4E37" w:rsidRDefault="00E91348">
          <w:pPr>
            <w:spacing w:after="160" w:line="259" w:lineRule="auto"/>
          </w:pPr>
        </w:p>
      </w:sdtContent>
    </w:sdt>
    <w:p w:rsidR="00EF0EEF" w:rsidRDefault="00EF0EEF"/>
    <w:p w:rsidR="004F0FE2" w:rsidRPr="009D4664" w:rsidRDefault="004F0FE2" w:rsidP="00EF0EE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466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ПАСПОРТ ПРОЕКТА</w:t>
      </w:r>
      <w:bookmarkStart w:id="0" w:name="_GoBack"/>
      <w:bookmarkEnd w:id="0"/>
    </w:p>
    <w:p w:rsidR="00EF0EEF" w:rsidRPr="00EF0EEF" w:rsidRDefault="00EF0EEF" w:rsidP="00EF0EE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10740" w:type="dxa"/>
        <w:tblLook w:val="04A0"/>
      </w:tblPr>
      <w:tblGrid>
        <w:gridCol w:w="1696"/>
        <w:gridCol w:w="9044"/>
      </w:tblGrid>
      <w:tr w:rsidR="004F0FE2" w:rsidRPr="003A3812" w:rsidTr="00EF0EEF">
        <w:tc>
          <w:tcPr>
            <w:tcW w:w="1696" w:type="dxa"/>
          </w:tcPr>
          <w:p w:rsidR="004F0FE2" w:rsidRPr="0098553E" w:rsidRDefault="004F0FE2" w:rsidP="003A381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 проекта</w:t>
            </w:r>
          </w:p>
        </w:tc>
        <w:tc>
          <w:tcPr>
            <w:tcW w:w="9044" w:type="dxa"/>
          </w:tcPr>
          <w:p w:rsidR="00B00479" w:rsidRPr="0098553E" w:rsidRDefault="00B00479" w:rsidP="003A3812">
            <w:pPr>
              <w:pStyle w:val="a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Лбова</w:t>
            </w:r>
            <w:proofErr w:type="spellEnd"/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И.В.</w:t>
            </w:r>
          </w:p>
          <w:p w:rsidR="004F0FE2" w:rsidRPr="0098553E" w:rsidRDefault="004F0FE2" w:rsidP="003A381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МБДО</w:t>
            </w:r>
            <w:proofErr w:type="gramStart"/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</w:t>
            </w:r>
            <w:r w:rsidR="00B00479"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B00479"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детский сад</w:t>
            </w: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</w:t>
            </w:r>
            <w:r w:rsidR="00B00479"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548</w:t>
            </w:r>
          </w:p>
        </w:tc>
      </w:tr>
      <w:tr w:rsidR="004F0FE2" w:rsidRPr="003A3812" w:rsidTr="00EF0EEF">
        <w:tc>
          <w:tcPr>
            <w:tcW w:w="1696" w:type="dxa"/>
          </w:tcPr>
          <w:p w:rsidR="004F0FE2" w:rsidRPr="0098553E" w:rsidRDefault="004F0FE2" w:rsidP="003A381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9044" w:type="dxa"/>
          </w:tcPr>
          <w:p w:rsidR="004F0FE2" w:rsidRPr="0098553E" w:rsidRDefault="00B00479" w:rsidP="003A381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="004F0FE2" w:rsidRPr="009855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нформ</w:t>
            </w:r>
            <w:r w:rsidRPr="009855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ационно - </w:t>
            </w:r>
            <w:proofErr w:type="spellStart"/>
            <w:r w:rsidRPr="009855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практико</w:t>
            </w:r>
            <w:proofErr w:type="spellEnd"/>
            <w:r w:rsidRPr="009855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- творческий</w:t>
            </w:r>
            <w:r w:rsidR="004F0FE2" w:rsidRPr="009855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F0FE2" w:rsidRPr="003A3812" w:rsidTr="00EF0EEF">
        <w:tc>
          <w:tcPr>
            <w:tcW w:w="1696" w:type="dxa"/>
          </w:tcPr>
          <w:p w:rsidR="004F0FE2" w:rsidRPr="0098553E" w:rsidRDefault="004F0FE2" w:rsidP="003A381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9044" w:type="dxa"/>
          </w:tcPr>
          <w:p w:rsidR="004F0FE2" w:rsidRPr="0098553E" w:rsidRDefault="00B00479" w:rsidP="003A381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Дети разновозрастной группы с нарушением интеллекта (умственной отсталостью)</w:t>
            </w:r>
            <w:r w:rsidR="004F0FE2"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педагоги, родители.</w:t>
            </w:r>
          </w:p>
        </w:tc>
      </w:tr>
      <w:tr w:rsidR="004F0FE2" w:rsidRPr="003A3812" w:rsidTr="00EF0EEF">
        <w:tc>
          <w:tcPr>
            <w:tcW w:w="1696" w:type="dxa"/>
          </w:tcPr>
          <w:p w:rsidR="004F0FE2" w:rsidRPr="0098553E" w:rsidRDefault="004F0FE2" w:rsidP="003A381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9044" w:type="dxa"/>
          </w:tcPr>
          <w:p w:rsidR="004F0FE2" w:rsidRPr="0098553E" w:rsidRDefault="004F0FE2" w:rsidP="003A381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3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Каким образом предотвратить вырубку молодых елей под Новый год?</w:t>
            </w:r>
          </w:p>
        </w:tc>
      </w:tr>
      <w:tr w:rsidR="004F0FE2" w:rsidRPr="003A3812" w:rsidTr="00EF0EEF">
        <w:trPr>
          <w:trHeight w:val="762"/>
        </w:trPr>
        <w:tc>
          <w:tcPr>
            <w:tcW w:w="1696" w:type="dxa"/>
          </w:tcPr>
          <w:p w:rsidR="004F0FE2" w:rsidRPr="0098553E" w:rsidRDefault="004F0FE2" w:rsidP="003A381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9044" w:type="dxa"/>
          </w:tcPr>
          <w:p w:rsidR="004F0FE2" w:rsidRPr="0098553E" w:rsidRDefault="00B00479" w:rsidP="003A381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Декабрь 2025 </w:t>
            </w:r>
            <w:r w:rsidR="004F0FE2"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г., краткосрочный</w:t>
            </w:r>
          </w:p>
        </w:tc>
      </w:tr>
    </w:tbl>
    <w:p w:rsidR="00B00479" w:rsidRPr="003A3812" w:rsidRDefault="00B00479" w:rsidP="003A3812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681"/>
        <w:gridCol w:w="2660"/>
        <w:gridCol w:w="5341"/>
      </w:tblGrid>
      <w:tr w:rsidR="006C5455" w:rsidRPr="006C5455" w:rsidTr="00EF0EEF">
        <w:tc>
          <w:tcPr>
            <w:tcW w:w="5341" w:type="dxa"/>
            <w:gridSpan w:val="2"/>
          </w:tcPr>
          <w:p w:rsidR="006C5455" w:rsidRPr="0098553E" w:rsidRDefault="006C5455" w:rsidP="00EF0EEF">
            <w:pPr>
              <w:pStyle w:val="a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проекта:</w:t>
            </w:r>
            <w:r w:rsidRPr="009855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41" w:type="dxa"/>
          </w:tcPr>
          <w:p w:rsidR="006C5455" w:rsidRPr="006C5455" w:rsidRDefault="009D4664" w:rsidP="008A16E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C5455" w:rsidRPr="006C54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у дошкольников ответственного отношения к природным богатствам родного края, привлечение </w:t>
            </w:r>
            <w:r w:rsidR="00EF0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родителей и </w:t>
            </w:r>
            <w:r w:rsidR="006C5455" w:rsidRPr="006C54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к природоохранной деятельности</w:t>
            </w:r>
            <w:r w:rsidR="006C5455" w:rsidRPr="006C54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F0EEF" w:rsidRPr="006C5455" w:rsidTr="00EF0EEF">
        <w:trPr>
          <w:trHeight w:val="417"/>
        </w:trPr>
        <w:tc>
          <w:tcPr>
            <w:tcW w:w="10682" w:type="dxa"/>
            <w:gridSpan w:val="3"/>
          </w:tcPr>
          <w:p w:rsidR="00EF0EEF" w:rsidRPr="0098553E" w:rsidRDefault="00EF0EEF" w:rsidP="008A16E2">
            <w:pPr>
              <w:pStyle w:val="a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</w:p>
        </w:tc>
      </w:tr>
      <w:tr w:rsidR="00EF0EEF" w:rsidRPr="006C5455" w:rsidTr="00EF0EEF">
        <w:trPr>
          <w:trHeight w:val="3542"/>
        </w:trPr>
        <w:tc>
          <w:tcPr>
            <w:tcW w:w="5341" w:type="dxa"/>
            <w:gridSpan w:val="2"/>
          </w:tcPr>
          <w:p w:rsidR="00EF0EEF" w:rsidRPr="0098553E" w:rsidRDefault="00EF0EEF" w:rsidP="0098553E">
            <w:pPr>
              <w:pStyle w:val="a9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98553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5341" w:type="dxa"/>
          </w:tcPr>
          <w:p w:rsidR="00EF0EEF" w:rsidRPr="006C5455" w:rsidRDefault="00EF0EEF" w:rsidP="008A16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C5455">
              <w:rPr>
                <w:rFonts w:ascii="Times New Roman" w:hAnsi="Times New Roman" w:cs="Times New Roman"/>
                <w:sz w:val="28"/>
                <w:szCs w:val="28"/>
              </w:rPr>
              <w:t>- дать представление о хвойных деревьях, растущих на территории родного края, их внешнем виде, приносимой пользе;</w:t>
            </w:r>
          </w:p>
          <w:p w:rsidR="00EF0EEF" w:rsidRDefault="00EF0EEF" w:rsidP="008A16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C5455">
              <w:rPr>
                <w:rFonts w:ascii="Times New Roman" w:hAnsi="Times New Roman" w:cs="Times New Roman"/>
                <w:sz w:val="28"/>
                <w:szCs w:val="28"/>
              </w:rPr>
              <w:t>- развивать познавательный интерес к миру природы;</w:t>
            </w:r>
          </w:p>
          <w:p w:rsidR="00EF0EEF" w:rsidRPr="006C5455" w:rsidRDefault="00EF0EEF" w:rsidP="00EF0EE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C5455">
              <w:rPr>
                <w:rFonts w:ascii="Times New Roman" w:hAnsi="Times New Roman" w:cs="Times New Roman"/>
                <w:sz w:val="28"/>
                <w:szCs w:val="28"/>
              </w:rPr>
              <w:t>- формировать первоначальные умения и навыки экологически грамотного поведения детей в природе;</w:t>
            </w:r>
          </w:p>
          <w:p w:rsidR="00EF0EEF" w:rsidRPr="006C5455" w:rsidRDefault="00EF0EEF" w:rsidP="00EF0EE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C5455">
              <w:rPr>
                <w:rFonts w:ascii="Times New Roman" w:hAnsi="Times New Roman" w:cs="Times New Roman"/>
                <w:sz w:val="28"/>
                <w:szCs w:val="28"/>
              </w:rPr>
              <w:t>- воспитывать бережное отношение к хвойным</w:t>
            </w:r>
            <w:r w:rsidRPr="006C5455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 деревьям, желание сохранить их в парке, лесу.</w:t>
            </w:r>
          </w:p>
        </w:tc>
      </w:tr>
      <w:tr w:rsidR="006C5455" w:rsidRPr="006C5455" w:rsidTr="00EF0EEF">
        <w:tc>
          <w:tcPr>
            <w:tcW w:w="5341" w:type="dxa"/>
            <w:gridSpan w:val="2"/>
          </w:tcPr>
          <w:p w:rsidR="006C5455" w:rsidRPr="0098553E" w:rsidRDefault="00EF0EEF" w:rsidP="0098553E">
            <w:pPr>
              <w:pStyle w:val="a9"/>
              <w:jc w:val="right"/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</w:pPr>
            <w:r w:rsidRPr="0098553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5341" w:type="dxa"/>
          </w:tcPr>
          <w:p w:rsidR="00EF0EEF" w:rsidRDefault="00EF0EEF" w:rsidP="008A16E2">
            <w:pPr>
              <w:pStyle w:val="a9"/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  <w:r w:rsidRPr="006C5455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- привлечь внимание родителей к экологической проблеме вырубки лесов, а в частности проблеме сохранения хвойных деревьев в период предновогодних и новогодних праздников;</w:t>
            </w:r>
          </w:p>
          <w:p w:rsidR="006C5455" w:rsidRPr="006C5455" w:rsidRDefault="006C5455" w:rsidP="008A16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C5455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- способствовать включению семьи в  процесс реализации данного  проекта.</w:t>
            </w:r>
          </w:p>
        </w:tc>
      </w:tr>
      <w:tr w:rsidR="009D4664" w:rsidRPr="003A3812" w:rsidTr="009D4664">
        <w:trPr>
          <w:trHeight w:val="526"/>
        </w:trPr>
        <w:tc>
          <w:tcPr>
            <w:tcW w:w="2681" w:type="dxa"/>
          </w:tcPr>
          <w:p w:rsidR="009D4664" w:rsidRPr="0098553E" w:rsidRDefault="009D4664" w:rsidP="003A3812">
            <w:pPr>
              <w:pStyle w:val="a9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Вводный этап</w:t>
            </w:r>
          </w:p>
        </w:tc>
        <w:tc>
          <w:tcPr>
            <w:tcW w:w="8001" w:type="dxa"/>
            <w:gridSpan w:val="2"/>
          </w:tcPr>
          <w:p w:rsidR="009D4664" w:rsidRPr="003A3812" w:rsidRDefault="009D4664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Формирование проблемы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п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остановка задач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804F4" w:rsidRPr="003A3812" w:rsidTr="00D804F4">
        <w:trPr>
          <w:trHeight w:val="973"/>
        </w:trPr>
        <w:tc>
          <w:tcPr>
            <w:tcW w:w="2681" w:type="dxa"/>
          </w:tcPr>
          <w:p w:rsidR="00D804F4" w:rsidRPr="0098553E" w:rsidRDefault="00D804F4" w:rsidP="003A3812">
            <w:pPr>
              <w:pStyle w:val="a9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Подготовительный этап</w:t>
            </w:r>
          </w:p>
        </w:tc>
        <w:tc>
          <w:tcPr>
            <w:tcW w:w="8001" w:type="dxa"/>
            <w:gridSpan w:val="2"/>
          </w:tcPr>
          <w:p w:rsidR="00D804F4" w:rsidRDefault="00D804F4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Изучение литературы по теме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D804F4" w:rsidRPr="003A3812" w:rsidRDefault="00D804F4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одготовка наглядного материала, дидактических пособий, иллюстраций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видео</w:t>
            </w:r>
            <w:r w:rsidR="00FD702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материала.</w:t>
            </w:r>
          </w:p>
        </w:tc>
      </w:tr>
      <w:tr w:rsidR="004F0FE2" w:rsidRPr="003A3812" w:rsidTr="00EF0EEF">
        <w:trPr>
          <w:trHeight w:val="630"/>
        </w:trPr>
        <w:tc>
          <w:tcPr>
            <w:tcW w:w="2681" w:type="dxa"/>
          </w:tcPr>
          <w:p w:rsidR="004F0FE2" w:rsidRPr="0098553E" w:rsidRDefault="004F0FE2" w:rsidP="003A3812">
            <w:pPr>
              <w:pStyle w:val="a9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Основной этап</w:t>
            </w:r>
          </w:p>
        </w:tc>
        <w:tc>
          <w:tcPr>
            <w:tcW w:w="8001" w:type="dxa"/>
            <w:gridSpan w:val="2"/>
          </w:tcPr>
          <w:p w:rsidR="00D804F4" w:rsidRDefault="00D804F4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Реализация проекта:</w:t>
            </w:r>
          </w:p>
          <w:p w:rsidR="004F0FE2" w:rsidRPr="003A3812" w:rsidRDefault="00D804F4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4F0FE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рактическая деятельность детей, родителей, педагогов</w:t>
            </w:r>
          </w:p>
        </w:tc>
      </w:tr>
      <w:tr w:rsidR="00D804F4" w:rsidRPr="003A3812" w:rsidTr="00D804F4">
        <w:trPr>
          <w:trHeight w:val="1119"/>
        </w:trPr>
        <w:tc>
          <w:tcPr>
            <w:tcW w:w="2681" w:type="dxa"/>
          </w:tcPr>
          <w:p w:rsidR="00D804F4" w:rsidRPr="0098553E" w:rsidRDefault="00D804F4" w:rsidP="003A3812">
            <w:pPr>
              <w:pStyle w:val="a9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8553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Заключительный этап</w:t>
            </w:r>
          </w:p>
        </w:tc>
        <w:tc>
          <w:tcPr>
            <w:tcW w:w="8001" w:type="dxa"/>
            <w:gridSpan w:val="2"/>
          </w:tcPr>
          <w:p w:rsidR="00D804F4" w:rsidRDefault="00D804F4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Мастер - класс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 родителями «Игрушка для елочки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804F4" w:rsidRPr="003A3812" w:rsidRDefault="00D804F4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Акция - распространение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природоохранных листовок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804F4" w:rsidRPr="003A3812" w:rsidRDefault="00904867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Выставка детских рисунков и Ёлочек, изготовленных своими руками.</w:t>
            </w:r>
          </w:p>
        </w:tc>
      </w:tr>
    </w:tbl>
    <w:p w:rsidR="004F0FE2" w:rsidRPr="006C5455" w:rsidRDefault="004F0FE2" w:rsidP="003A3812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740" w:type="dxa"/>
        <w:tblLook w:val="04A0"/>
      </w:tblPr>
      <w:tblGrid>
        <w:gridCol w:w="2671"/>
        <w:gridCol w:w="8069"/>
      </w:tblGrid>
      <w:tr w:rsidR="006C5455" w:rsidRPr="003A3812" w:rsidTr="00EF0EEF">
        <w:tc>
          <w:tcPr>
            <w:tcW w:w="2671" w:type="dxa"/>
          </w:tcPr>
          <w:p w:rsidR="006C5455" w:rsidRPr="0098553E" w:rsidRDefault="006C5455" w:rsidP="003A3812">
            <w:pPr>
              <w:pStyle w:val="a9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8553E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8069" w:type="dxa"/>
          </w:tcPr>
          <w:p w:rsidR="006C5455" w:rsidRPr="003A3812" w:rsidRDefault="00D804F4" w:rsidP="006C5455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6C5455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расширение  знаний детей о хвойных деревьях их значении для людей и животных;</w:t>
            </w:r>
          </w:p>
          <w:p w:rsidR="006C5455" w:rsidRPr="003A3812" w:rsidRDefault="00D804F4" w:rsidP="006C5455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6C5455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повышение уровня </w:t>
            </w:r>
            <w:r w:rsidR="006C5455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экологически грамотного поведения детей в природе;</w:t>
            </w:r>
          </w:p>
          <w:p w:rsidR="006C5455" w:rsidRPr="003A3812" w:rsidRDefault="00D804F4" w:rsidP="006C5455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6C5455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формирование бережного отношен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6C5455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я взрослых и детей к лесным ресурсам;</w:t>
            </w:r>
          </w:p>
          <w:p w:rsidR="006C5455" w:rsidRPr="006C5455" w:rsidRDefault="00D804F4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6C5455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создание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условий для формирования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детско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r w:rsidR="006C5455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родительских отношений.</w:t>
            </w:r>
          </w:p>
        </w:tc>
      </w:tr>
      <w:tr w:rsidR="006C5455" w:rsidRPr="003A3812" w:rsidTr="00D804F4">
        <w:trPr>
          <w:trHeight w:val="493"/>
        </w:trPr>
        <w:tc>
          <w:tcPr>
            <w:tcW w:w="10740" w:type="dxa"/>
            <w:gridSpan w:val="2"/>
          </w:tcPr>
          <w:p w:rsidR="00D804F4" w:rsidRDefault="00D804F4" w:rsidP="006C5455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C5455" w:rsidRPr="00D804F4" w:rsidRDefault="006C5455" w:rsidP="00D804F4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804F4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Содержание практической деятельности по реализации проекта</w:t>
            </w:r>
          </w:p>
          <w:p w:rsidR="006C5455" w:rsidRPr="003A3812" w:rsidRDefault="006C5455" w:rsidP="003A381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8069" w:type="dxa"/>
          </w:tcPr>
          <w:p w:rsidR="004F0FE2" w:rsidRPr="003A3812" w:rsidRDefault="004F0FE2" w:rsidP="003A381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«Сказка о ёлочке, которую не срубили» А. </w:t>
            </w:r>
            <w:proofErr w:type="spellStart"/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Сожан</w:t>
            </w:r>
            <w:proofErr w:type="spellEnd"/>
            <w:r w:rsidR="008F3C89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«Сказка про ёлочку» М. </w:t>
            </w:r>
            <w:proofErr w:type="spellStart"/>
            <w:r w:rsidR="008F3C89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Шкурин</w:t>
            </w:r>
            <w:proofErr w:type="spellEnd"/>
            <w:r w:rsidR="008F3C89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«Некрасивая елка» Е.А. Пермяк</w:t>
            </w:r>
            <w:r w:rsidR="003A3812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8F3C89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«Ель» Г.Х.Андерсен</w:t>
            </w:r>
            <w:r w:rsidR="003A3812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8F3C89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«Новогодняя быль» С. Михалков</w:t>
            </w:r>
            <w:r w:rsidR="003A3812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8F3C89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«Искусственная ёлка» </w:t>
            </w:r>
            <w:r w:rsidR="003A3812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="003A3812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Ибра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ева</w:t>
            </w:r>
            <w:proofErr w:type="spellEnd"/>
            <w:r w:rsidR="003A3812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8F3C89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«Живи, ё</w:t>
            </w:r>
            <w:r w:rsidR="003A3812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лочка» И. </w:t>
            </w:r>
            <w:proofErr w:type="spellStart"/>
            <w:r w:rsidR="003A3812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Токмакова</w:t>
            </w:r>
            <w:proofErr w:type="spellEnd"/>
            <w:r w:rsidR="003A3812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8F3C89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«Колыбельная ёлочке» В.Берестов</w:t>
            </w:r>
            <w:r w:rsidR="003A3812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8F3C89"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«Живи, ёлочка!»</w:t>
            </w:r>
            <w:proofErr w:type="gramEnd"/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В. Щербакова.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8F3C89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Чте</w:t>
            </w:r>
            <w:r w:rsidR="004F0FE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ние стихотворений</w:t>
            </w:r>
          </w:p>
        </w:tc>
        <w:tc>
          <w:tcPr>
            <w:tcW w:w="8069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«Елочка» С.Михалков</w:t>
            </w:r>
            <w:r w:rsidR="003A381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="008F3C89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«Птичья ёлка» З.Александрова</w:t>
            </w:r>
            <w:r w:rsidR="003A381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«Две елочки» Т. Петухова</w:t>
            </w:r>
            <w:r w:rsidR="008F3C89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Пословицы, поговорки</w:t>
            </w:r>
          </w:p>
        </w:tc>
        <w:tc>
          <w:tcPr>
            <w:tcW w:w="8069" w:type="dxa"/>
          </w:tcPr>
          <w:p w:rsidR="003A3812" w:rsidRPr="003A3812" w:rsidRDefault="004F0FE2" w:rsidP="003A3812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9F5F1"/>
              </w:rPr>
            </w:pP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9F5F1"/>
              </w:rPr>
              <w:t>«Есть хлеба край, так и под елью рай».</w:t>
            </w:r>
          </w:p>
          <w:p w:rsidR="004F0FE2" w:rsidRPr="003A3812" w:rsidRDefault="004F0FE2" w:rsidP="003A3812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9F5F1"/>
              </w:rPr>
            </w:pP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«Лес поит, кормит, одевает, укрывает, </w:t>
            </w:r>
            <w:proofErr w:type="spellStart"/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согревае</w:t>
            </w:r>
            <w:proofErr w:type="spellEnd"/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«Много </w:t>
            </w:r>
            <w:proofErr w:type="spellStart"/>
            <w:proofErr w:type="gramStart"/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леса-береги</w:t>
            </w:r>
            <w:proofErr w:type="spellEnd"/>
            <w:proofErr w:type="gramEnd"/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мало </w:t>
            </w:r>
            <w:proofErr w:type="spellStart"/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леса-посади</w:t>
            </w:r>
            <w:proofErr w:type="spellEnd"/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Познавательные беседы</w:t>
            </w:r>
          </w:p>
        </w:tc>
        <w:tc>
          <w:tcPr>
            <w:tcW w:w="8069" w:type="dxa"/>
          </w:tcPr>
          <w:p w:rsidR="004F0FE2" w:rsidRPr="003A3812" w:rsidRDefault="004F0FE2" w:rsidP="003A3812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«Что вы знаете о хвойных деревьях?»,</w:t>
            </w:r>
            <w:r w:rsidR="003A381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«Какую пользу приносят хвойные деревья?»,</w:t>
            </w:r>
            <w:r w:rsidR="003A381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«Правила поведения в лесу», «Искусственная ёлка это хорошо или плохо?», 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Решение проблемных вопросов</w:t>
            </w:r>
          </w:p>
        </w:tc>
        <w:tc>
          <w:tcPr>
            <w:tcW w:w="8069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«Отчего зимой у ёлки зелёные иголки?»</w:t>
            </w:r>
            <w:r w:rsidR="008F3C89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«Почему у елочки колючие иголочки?»</w:t>
            </w:r>
            <w:r w:rsidR="008F3C89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«Зачем нужны ели?»</w:t>
            </w:r>
            <w:r w:rsidR="008F3C89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«Что будет, если на свете не станет елей?»</w:t>
            </w:r>
            <w:r w:rsidR="008F3C89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«Почему елки  выбрасывают после праздников?»,</w:t>
            </w:r>
            <w:r w:rsidR="008F3C89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 можно сохранить ель?».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Дидактические игры</w:t>
            </w:r>
          </w:p>
        </w:tc>
        <w:tc>
          <w:tcPr>
            <w:tcW w:w="8069" w:type="dxa"/>
          </w:tcPr>
          <w:p w:rsidR="004F0FE2" w:rsidRPr="003A3812" w:rsidRDefault="004F0FE2" w:rsidP="00D804F4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«Узнай по описанию», «Найди сходство и отличие», «Угадай, какое дерево?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«Что изменилось?», «Четвертый лишний»</w:t>
            </w:r>
            <w:r w:rsidR="00D804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Настольные игры</w:t>
            </w:r>
          </w:p>
        </w:tc>
        <w:tc>
          <w:tcPr>
            <w:tcW w:w="8069" w:type="dxa"/>
          </w:tcPr>
          <w:p w:rsidR="004F0FE2" w:rsidRPr="003A3812" w:rsidRDefault="008F3C89" w:rsidP="003A3812">
            <w:pPr>
              <w:pStyle w:val="a9"/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«Собери из частей», л</w:t>
            </w:r>
            <w:r w:rsidR="004F0FE2" w:rsidRPr="003A3812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ото «Хвойные и лиственные деревья»</w:t>
            </w:r>
            <w:r w:rsidRPr="003A3812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A3812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пазл</w:t>
            </w:r>
            <w:proofErr w:type="spellEnd"/>
            <w:r w:rsidRPr="003A3812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«Зимний лес».</w:t>
            </w:r>
          </w:p>
        </w:tc>
      </w:tr>
      <w:tr w:rsidR="008F3C89" w:rsidRPr="003A3812" w:rsidTr="00EF0EEF">
        <w:tc>
          <w:tcPr>
            <w:tcW w:w="2671" w:type="dxa"/>
          </w:tcPr>
          <w:p w:rsidR="008F3C89" w:rsidRPr="003A3812" w:rsidRDefault="008F3C89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Сюжетно-ролевые игры</w:t>
            </w:r>
          </w:p>
        </w:tc>
        <w:tc>
          <w:tcPr>
            <w:tcW w:w="8069" w:type="dxa"/>
          </w:tcPr>
          <w:p w:rsidR="008F3C89" w:rsidRPr="003A3812" w:rsidRDefault="008F3C89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«Семья»</w:t>
            </w:r>
            <w:r w:rsidR="003A381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сюжеты: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«Прогулка в лесу», «Магазин елочных игрушек», «Готовимся к новогодним праздникам»</w:t>
            </w:r>
            <w:r w:rsidR="00D804F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Художественно-продуктивная деятельность</w:t>
            </w:r>
          </w:p>
        </w:tc>
        <w:tc>
          <w:tcPr>
            <w:tcW w:w="8069" w:type="dxa"/>
          </w:tcPr>
          <w:p w:rsidR="004F0FE2" w:rsidRPr="003A3812" w:rsidRDefault="00FD702B" w:rsidP="003A3812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Рисование «Зеленая красавица</w:t>
            </w:r>
            <w:r w:rsidR="00A4174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(различные способы</w:t>
            </w:r>
            <w:r w:rsidR="004F0FE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A4174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4F0FE2" w:rsidRPr="003A3812" w:rsidRDefault="004F0FE2" w:rsidP="003A3812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Объемная аппликация «Ёлочка»</w:t>
            </w:r>
            <w:r w:rsidR="00A4174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4F0FE2" w:rsidRPr="003A3812" w:rsidRDefault="004F0FE2" w:rsidP="003A3812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Пластилинография</w:t>
            </w:r>
            <w:proofErr w:type="spellEnd"/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«Новогодняя ёлочка»</w:t>
            </w:r>
            <w:r w:rsidR="00A4174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4F0FE2" w:rsidRPr="003A3812" w:rsidRDefault="004F0FE2" w:rsidP="003A3812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A4174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онструирование</w:t>
            </w:r>
            <w:r w:rsidR="009048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«Новогодняя красавица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A4174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ИКТ</w:t>
            </w:r>
          </w:p>
        </w:tc>
        <w:tc>
          <w:tcPr>
            <w:tcW w:w="8069" w:type="dxa"/>
          </w:tcPr>
          <w:p w:rsidR="004F0FE2" w:rsidRPr="003A3812" w:rsidRDefault="00A4174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Видеопросмотр</w:t>
            </w:r>
            <w:proofErr w:type="spellEnd"/>
            <w:r w:rsidR="004F0FE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«Жители хвойных лесов»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4F0FE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«Виды хвойных деревьев»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Поисково-исследовательская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деятельность</w:t>
            </w:r>
          </w:p>
        </w:tc>
        <w:tc>
          <w:tcPr>
            <w:tcW w:w="8069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«Как </w:t>
            </w:r>
            <w:proofErr w:type="gramStart"/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узнать</w:t>
            </w:r>
            <w:proofErr w:type="gramEnd"/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сколько лет ели?»</w:t>
            </w:r>
          </w:p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«Легко ли вырастить хвойное дерево?»</w:t>
            </w:r>
          </w:p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Опыт «Бумага из вторсырья»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Составление сказки</w:t>
            </w:r>
          </w:p>
        </w:tc>
        <w:tc>
          <w:tcPr>
            <w:tcW w:w="8069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«Жила-была ёлочка»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Пальчиковые игры</w:t>
            </w:r>
          </w:p>
        </w:tc>
        <w:tc>
          <w:tcPr>
            <w:tcW w:w="8069" w:type="dxa"/>
          </w:tcPr>
          <w:p w:rsidR="004F0FE2" w:rsidRPr="003A3812" w:rsidRDefault="004F0FE2" w:rsidP="003A3812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на елке веселились»,</w:t>
            </w:r>
            <w:r w:rsidR="00A4174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«Ёлка»,</w:t>
            </w:r>
            <w:r w:rsidR="00A4174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«Новогодний праздник»,</w:t>
            </w:r>
            <w:r w:rsidR="00A4174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«Ждут красавицу колючую».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Наблюдения</w:t>
            </w:r>
          </w:p>
        </w:tc>
        <w:tc>
          <w:tcPr>
            <w:tcW w:w="8069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Сравнительное наблюдение за сосной и елью.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Игры-драматизации</w:t>
            </w:r>
          </w:p>
        </w:tc>
        <w:tc>
          <w:tcPr>
            <w:tcW w:w="8069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«Как звери ёлку наряжали»</w:t>
            </w:r>
            <w:r w:rsidR="00D804F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Физкультурные минутки </w:t>
            </w:r>
          </w:p>
        </w:tc>
        <w:tc>
          <w:tcPr>
            <w:tcW w:w="8069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«Ёл</w:t>
            </w:r>
            <w:r w:rsidR="00A4174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очки зелёные на ветру качаются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»,</w:t>
            </w:r>
            <w:r w:rsidR="00A4174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«Вот стоит большая ёлка»,</w:t>
            </w:r>
            <w:r w:rsidR="00A4174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«Вот под елочкой зелёной»,</w:t>
            </w:r>
            <w:r w:rsidR="00A4174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«Горит огнями ёлочка». 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Музыкальные произведения</w:t>
            </w:r>
          </w:p>
        </w:tc>
        <w:tc>
          <w:tcPr>
            <w:tcW w:w="8069" w:type="dxa"/>
          </w:tcPr>
          <w:p w:rsidR="004F0FE2" w:rsidRPr="003A3812" w:rsidRDefault="00A41742" w:rsidP="0098553E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Слушание:</w:t>
            </w:r>
            <w:r w:rsidR="004F0FE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«Елочке не холодно зимой» сл.и </w:t>
            </w:r>
            <w:proofErr w:type="spellStart"/>
            <w:r w:rsidR="004F0FE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муз</w:t>
            </w:r>
            <w:proofErr w:type="gramStart"/>
            <w:r w:rsidR="004F0FE2"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4F0FE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="004F0FE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ина</w:t>
            </w:r>
            <w:proofErr w:type="spellEnd"/>
            <w:r w:rsidR="004F0FE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F0FE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Мигдал</w:t>
            </w:r>
            <w:proofErr w:type="spellEnd"/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4F0FE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«Елочка-елка — лесной аромат» стихи И. </w:t>
            </w:r>
            <w:proofErr w:type="spellStart"/>
            <w:r w:rsidR="004F0FE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Шаферана</w:t>
            </w:r>
            <w:proofErr w:type="spellEnd"/>
            <w:r w:rsidR="004F0FE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О. </w:t>
            </w:r>
            <w:proofErr w:type="spellStart"/>
            <w:r w:rsidR="004F0FE2"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Фельцмана</w:t>
            </w:r>
            <w:proofErr w:type="spellEnd"/>
            <w:r w:rsidRPr="003A38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3A38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0FE2" w:rsidRPr="003A3812">
              <w:rPr>
                <w:rFonts w:ascii="Times New Roman" w:hAnsi="Times New Roman" w:cs="Times New Roman"/>
                <w:sz w:val="28"/>
                <w:szCs w:val="28"/>
              </w:rPr>
              <w:t>есня «Ёлка» муз.  М. Магиденко, слова К. Чуковского</w:t>
            </w:r>
            <w:r w:rsidR="009855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0FE2" w:rsidRPr="003A3812" w:rsidTr="00EF0EEF">
        <w:tc>
          <w:tcPr>
            <w:tcW w:w="2671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Изобразительное искусство</w:t>
            </w:r>
          </w:p>
        </w:tc>
        <w:tc>
          <w:tcPr>
            <w:tcW w:w="8069" w:type="dxa"/>
          </w:tcPr>
          <w:p w:rsidR="004F0FE2" w:rsidRPr="003A3812" w:rsidRDefault="004F0FE2" w:rsidP="003A3812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Клевер Ю.Ю. «Зимний закат в еловом лесу», И. И. Шишкин «Еловый лес», С.</w:t>
            </w:r>
            <w:r w:rsidRPr="003A3812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Фролов «Ель-шатер», А.М.</w:t>
            </w:r>
            <w:r w:rsidRPr="003A3812">
              <w:rPr>
                <w:rFonts w:ascii="Times New Roman" w:eastAsiaTheme="majorEastAsia" w:hAnsi="Times New Roman" w:cs="Times New Roman"/>
                <w:color w:val="20202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Корин</w:t>
            </w:r>
            <w:proofErr w:type="spellEnd"/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«Опушка леса», И.</w:t>
            </w:r>
            <w:r w:rsidRPr="003A3812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3A381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Смирнов «Зимний пейзаж»</w:t>
            </w:r>
            <w:r w:rsidR="0098553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EF0EEF" w:rsidRDefault="00EF0EEF" w:rsidP="003A381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F0FE2" w:rsidRPr="003A3812" w:rsidRDefault="004F0FE2" w:rsidP="003A3812">
      <w:pPr>
        <w:pStyle w:val="a9"/>
        <w:rPr>
          <w:rFonts w:ascii="Times New Roman" w:hAnsi="Times New Roman" w:cs="Times New Roman"/>
          <w:sz w:val="28"/>
          <w:szCs w:val="28"/>
        </w:rPr>
      </w:pPr>
      <w:r w:rsidRPr="003A3812">
        <w:rPr>
          <w:rFonts w:ascii="Times New Roman" w:hAnsi="Times New Roman" w:cs="Times New Roman"/>
          <w:sz w:val="28"/>
          <w:szCs w:val="28"/>
        </w:rPr>
        <w:t>Литература:</w:t>
      </w:r>
    </w:p>
    <w:p w:rsidR="0098553E" w:rsidRDefault="004F0FE2" w:rsidP="003A3812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3812">
        <w:rPr>
          <w:rFonts w:ascii="Times New Roman" w:hAnsi="Times New Roman" w:cs="Times New Roman"/>
          <w:sz w:val="28"/>
          <w:szCs w:val="28"/>
          <w:shd w:val="clear" w:color="auto" w:fill="FFFFFF"/>
        </w:rPr>
        <w:t>1. Большая энциклопедия школьника. «Планета Земля». </w:t>
      </w:r>
    </w:p>
    <w:p w:rsidR="004F0FE2" w:rsidRPr="003A3812" w:rsidRDefault="004F0FE2" w:rsidP="003A3812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3812">
        <w:rPr>
          <w:rFonts w:ascii="Times New Roman" w:hAnsi="Times New Roman" w:cs="Times New Roman"/>
          <w:sz w:val="28"/>
          <w:szCs w:val="28"/>
          <w:shd w:val="clear" w:color="auto" w:fill="FFFFFF"/>
        </w:rPr>
        <w:t>2. Всё обо всём. Популярная энцикло</w:t>
      </w:r>
      <w:r w:rsidR="0098553E">
        <w:rPr>
          <w:rFonts w:ascii="Times New Roman" w:hAnsi="Times New Roman" w:cs="Times New Roman"/>
          <w:sz w:val="28"/>
          <w:szCs w:val="28"/>
          <w:shd w:val="clear" w:color="auto" w:fill="FFFFFF"/>
        </w:rPr>
        <w:t>педия для детей. </w:t>
      </w:r>
    </w:p>
    <w:p w:rsidR="004F0FE2" w:rsidRPr="003A3812" w:rsidRDefault="004F0FE2" w:rsidP="003A3812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3A3812">
        <w:rPr>
          <w:rFonts w:ascii="Times New Roman" w:hAnsi="Times New Roman" w:cs="Times New Roman"/>
          <w:sz w:val="28"/>
          <w:szCs w:val="28"/>
          <w:shd w:val="clear" w:color="auto" w:fill="FFFFFF"/>
        </w:rPr>
        <w:t>3. «Сборник дополнительных материалов к занятиям»</w:t>
      </w:r>
      <w:r w:rsidR="009855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A38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0FE2" w:rsidRPr="003A3812" w:rsidRDefault="004F0FE2" w:rsidP="003A3812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3A3812">
        <w:rPr>
          <w:rFonts w:ascii="Times New Roman" w:hAnsi="Times New Roman" w:cs="Times New Roman"/>
          <w:color w:val="000000"/>
          <w:sz w:val="28"/>
          <w:szCs w:val="28"/>
        </w:rPr>
        <w:t>4.С. Н. Николаева «Юный эколог»</w:t>
      </w:r>
      <w:r w:rsidR="009855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0FE2" w:rsidRPr="003A3812" w:rsidRDefault="004F0FE2" w:rsidP="003A3812">
      <w:pPr>
        <w:pStyle w:val="a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A38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5.С. Н. Николаева «Игры в экологическом воспитании дошкольников»</w:t>
      </w:r>
      <w:r w:rsidR="009855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0FE2" w:rsidRPr="003A3812" w:rsidRDefault="004F0FE2" w:rsidP="003A3812">
      <w:pPr>
        <w:pStyle w:val="a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A38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6.Галкина Г.Г. Пальцы помогают говорить.</w:t>
      </w:r>
    </w:p>
    <w:p w:rsidR="0098553E" w:rsidRDefault="0098553E" w:rsidP="003A3812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4F0FE2" w:rsidRPr="003A3812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 w:rsidR="004F0FE2" w:rsidRPr="003A3812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 ресурсы: </w:t>
      </w:r>
    </w:p>
    <w:p w:rsidR="004F0FE2" w:rsidRPr="003A3812" w:rsidRDefault="004F0FE2" w:rsidP="003A3812">
      <w:pPr>
        <w:pStyle w:val="a9"/>
        <w:rPr>
          <w:rFonts w:ascii="Times New Roman" w:hAnsi="Times New Roman" w:cs="Times New Roman"/>
          <w:sz w:val="28"/>
          <w:szCs w:val="28"/>
        </w:rPr>
      </w:pPr>
      <w:r w:rsidRPr="003A3812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Электронная детская энциклопедия «Почемучки»</w:t>
      </w:r>
      <w:r w:rsidR="0098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другие.</w:t>
      </w:r>
    </w:p>
    <w:p w:rsidR="00CF63CC" w:rsidRPr="003A3812" w:rsidRDefault="00CF63CC" w:rsidP="003A3812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CF63CC" w:rsidRPr="003A3812" w:rsidSect="007B4E37">
      <w:pgSz w:w="11906" w:h="16838"/>
      <w:pgMar w:top="426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84E84"/>
    <w:multiLevelType w:val="hybridMultilevel"/>
    <w:tmpl w:val="DE68FD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A5585"/>
    <w:multiLevelType w:val="hybridMultilevel"/>
    <w:tmpl w:val="FD48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D18"/>
    <w:rsid w:val="00085E57"/>
    <w:rsid w:val="00250818"/>
    <w:rsid w:val="0028187A"/>
    <w:rsid w:val="002D0CB5"/>
    <w:rsid w:val="003704CD"/>
    <w:rsid w:val="003A3812"/>
    <w:rsid w:val="00482DB9"/>
    <w:rsid w:val="004B3641"/>
    <w:rsid w:val="004C51AC"/>
    <w:rsid w:val="004F0FE2"/>
    <w:rsid w:val="00651D18"/>
    <w:rsid w:val="006C5455"/>
    <w:rsid w:val="007B4E37"/>
    <w:rsid w:val="0083127B"/>
    <w:rsid w:val="00871053"/>
    <w:rsid w:val="008F3C89"/>
    <w:rsid w:val="00904867"/>
    <w:rsid w:val="00952877"/>
    <w:rsid w:val="0098553E"/>
    <w:rsid w:val="009C181E"/>
    <w:rsid w:val="009D4664"/>
    <w:rsid w:val="00A41742"/>
    <w:rsid w:val="00AA2B4C"/>
    <w:rsid w:val="00B00479"/>
    <w:rsid w:val="00B574FA"/>
    <w:rsid w:val="00BF1CE8"/>
    <w:rsid w:val="00CA0B46"/>
    <w:rsid w:val="00CF63CC"/>
    <w:rsid w:val="00D804F4"/>
    <w:rsid w:val="00E33611"/>
    <w:rsid w:val="00E346E7"/>
    <w:rsid w:val="00E72B8C"/>
    <w:rsid w:val="00E91348"/>
    <w:rsid w:val="00EF0EEF"/>
    <w:rsid w:val="00FD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CB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C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F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4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F0FE2"/>
  </w:style>
  <w:style w:type="character" w:styleId="a8">
    <w:name w:val="Strong"/>
    <w:basedOn w:val="a0"/>
    <w:uiPriority w:val="22"/>
    <w:qFormat/>
    <w:rsid w:val="004F0FE2"/>
    <w:rPr>
      <w:b/>
      <w:bCs/>
    </w:rPr>
  </w:style>
  <w:style w:type="character" w:customStyle="1" w:styleId="c15">
    <w:name w:val="c15"/>
    <w:basedOn w:val="a0"/>
    <w:rsid w:val="004F0FE2"/>
  </w:style>
  <w:style w:type="paragraph" w:styleId="a9">
    <w:name w:val="No Spacing"/>
    <w:link w:val="aa"/>
    <w:uiPriority w:val="1"/>
    <w:qFormat/>
    <w:rsid w:val="004F0FE2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EF0EEF"/>
  </w:style>
  <w:style w:type="character" w:styleId="ab">
    <w:name w:val="Hyperlink"/>
    <w:basedOn w:val="a0"/>
    <w:uiPriority w:val="99"/>
    <w:semiHidden/>
    <w:unhideWhenUsed/>
    <w:rsid w:val="007B4E3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19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646">
              <w:marLeft w:val="0"/>
              <w:marRight w:val="0"/>
              <w:marTop w:val="215"/>
              <w:marBottom w:val="215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8894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mdou54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Яблонька</dc:creator>
  <cp:lastModifiedBy>Яблонька</cp:lastModifiedBy>
  <cp:revision>9</cp:revision>
  <dcterms:created xsi:type="dcterms:W3CDTF">2025-12-02T11:44:00Z</dcterms:created>
  <dcterms:modified xsi:type="dcterms:W3CDTF">2025-12-26T10:22:00Z</dcterms:modified>
</cp:coreProperties>
</file>