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F9" w:rsidRPr="000940D4" w:rsidRDefault="009B16F9" w:rsidP="000940D4">
      <w:pPr>
        <w:spacing w:after="48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0940D4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Как учить аутичного ребенка играть: 10 базовых рекомендаций</w:t>
      </w:r>
    </w:p>
    <w:p w:rsidR="009B16F9" w:rsidRPr="000940D4" w:rsidRDefault="009B16F9" w:rsidP="000940D4">
      <w:pPr>
        <w:spacing w:after="39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с аутизмом, как правило, имеют очень значительный и очень характерный дефицит игровых навыков. Очень многие такие дети вообще не играют с игрушками. Некоторые аутичные дети используют игрушки функционально, но у них всегда есть проблемы с символическими и абстрактными аспектами игры. Очень важно учить маленьких детей в спектре аутизма играть. Конечно, родители об этом знают — они пытаются!</w:t>
      </w:r>
    </w:p>
    <w:p w:rsidR="009B16F9" w:rsidRPr="000940D4" w:rsidRDefault="009B16F9" w:rsidP="000940D4">
      <w:pPr>
        <w:spacing w:after="39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10 базовых правил, которым, по нашему опыту, важно следовать родителям аутичных детей, чтобы добиться успеха и избежать ошибок во время обучения игровым навыкам.</w:t>
      </w:r>
    </w:p>
    <w:p w:rsidR="009B16F9" w:rsidRPr="000940D4" w:rsidRDefault="009B16F9" w:rsidP="000940D4">
      <w:pPr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0940D4">
        <w:rPr>
          <w:rFonts w:ascii="Times New Roman" w:eastAsia="Times New Roman" w:hAnsi="Times New Roman" w:cs="Times New Roman"/>
          <w:sz w:val="42"/>
          <w:szCs w:val="42"/>
          <w:lang w:eastAsia="ru-RU"/>
        </w:rPr>
        <w:t>1. Не думайте, что навыки игры появятся спонтанно, сами собой</w:t>
      </w:r>
    </w:p>
    <w:p w:rsidR="009B16F9" w:rsidRPr="000940D4" w:rsidRDefault="009B16F9" w:rsidP="000940D4">
      <w:pPr>
        <w:spacing w:after="39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Игра </w:t>
      </w:r>
      <w:proofErr w:type="spellStart"/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нейротипичных</w:t>
      </w:r>
      <w:proofErr w:type="spellEnd"/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 развивается спонтанно и проходит несколько конкретных этапов. Дети с аутизмом, как правило, не проходят эти этапы или «застревают» на одной из ранних стадий. Практически все книги о детском развитии описывают одни и те же стадии развития игры. Новые навыки строятся на основе старых. Все дети до</w:t>
      </w:r>
      <w:bookmarkStart w:id="0" w:name="_GoBack"/>
      <w:bookmarkEnd w:id="0"/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лжны начать с функционального использования игрушек и игровых действий по готовому сценарию, прежде чем перейти к творческой и символической игре. Необходимо целенаправленно учить ребенка с аутизмом игровым навыкам, чтобы он смог перейти к спонтанной игре.</w:t>
      </w:r>
    </w:p>
    <w:p w:rsidR="009B16F9" w:rsidRPr="000940D4" w:rsidRDefault="009B16F9" w:rsidP="000940D4">
      <w:pPr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0940D4">
        <w:rPr>
          <w:rFonts w:ascii="Times New Roman" w:eastAsia="Times New Roman" w:hAnsi="Times New Roman" w:cs="Times New Roman"/>
          <w:sz w:val="42"/>
          <w:szCs w:val="42"/>
          <w:lang w:eastAsia="ru-RU"/>
        </w:rPr>
        <w:t>2. Время игры — это время развития именно игровых навыков</w:t>
      </w:r>
    </w:p>
    <w:p w:rsidR="009B16F9" w:rsidRPr="000940D4" w:rsidRDefault="009B16F9" w:rsidP="000940D4">
      <w:pPr>
        <w:spacing w:after="39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Родители часто используют игру для того, чтобы учить ребенка каким-то другим навыкам (например, цветам разных предметов). Но это уместно лишь тогда, когда играть ребенок и </w:t>
      </w:r>
      <w:proofErr w:type="gramStart"/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умеет</w:t>
      </w:r>
      <w:proofErr w:type="gramEnd"/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любит. Однако у аутичных детей есть нехватка именно игровых навыков. Для того, чтобы научить ребенка с аутизмом играть, нужно целенаправленно и регулярно учить его именно играть с игрушками, а не чему-то другому.</w:t>
      </w:r>
    </w:p>
    <w:p w:rsidR="009B16F9" w:rsidRPr="000940D4" w:rsidRDefault="009B16F9" w:rsidP="000940D4">
      <w:pPr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0940D4">
        <w:rPr>
          <w:rFonts w:ascii="Times New Roman" w:eastAsia="Times New Roman" w:hAnsi="Times New Roman" w:cs="Times New Roman"/>
          <w:sz w:val="42"/>
          <w:szCs w:val="42"/>
          <w:lang w:eastAsia="ru-RU"/>
        </w:rPr>
        <w:t>3. Старайтесь мотивировать ребенка с помощью собственных положительных эмоций и похвалы</w:t>
      </w:r>
    </w:p>
    <w:p w:rsidR="009B16F9" w:rsidRPr="000940D4" w:rsidRDefault="009B16F9" w:rsidP="000940D4">
      <w:pPr>
        <w:spacing w:after="39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Для детей с аутизмом символическая игра — это очень сложная концепция, так что ребенок скорее захочет делать что-то другое, а не играть. Например, аутичный ребенок может с большим удовольствием раскручивать колеса машинки, но ему неинтересно отправить машинку «на заправку». Так что первая задача родителей состоит именно в том, чтобы сделать игру более увлекательной для ребенка! Для этого важно, чтобы родители демонстрировали высокий уровень положительного аффекта (проявляли восторг языком тела и словами): много улыбались, смеялись и хвалили ребенка.</w:t>
      </w:r>
    </w:p>
    <w:p w:rsidR="009B16F9" w:rsidRPr="000940D4" w:rsidRDefault="009B16F9" w:rsidP="000940D4">
      <w:pPr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0940D4">
        <w:rPr>
          <w:rFonts w:ascii="Times New Roman" w:eastAsia="Times New Roman" w:hAnsi="Times New Roman" w:cs="Times New Roman"/>
          <w:sz w:val="42"/>
          <w:szCs w:val="42"/>
          <w:lang w:eastAsia="ru-RU"/>
        </w:rPr>
        <w:t>4. Важно начинать с более «низких» уровней игры</w:t>
      </w:r>
    </w:p>
    <w:p w:rsidR="009B16F9" w:rsidRPr="000940D4" w:rsidRDefault="009B16F9" w:rsidP="000940D4">
      <w:pPr>
        <w:spacing w:after="39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Определите, что ваш ребенок уже может, и учите его следующему небольшому шагу. Если ребенок только-только начал собирать паззлы, просить его притвориться космонавтом — слишком трудная задача.</w:t>
      </w:r>
    </w:p>
    <w:p w:rsidR="009B16F9" w:rsidRPr="000940D4" w:rsidRDefault="009B16F9" w:rsidP="000940D4">
      <w:pPr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0940D4">
        <w:rPr>
          <w:rFonts w:ascii="Times New Roman" w:eastAsia="Times New Roman" w:hAnsi="Times New Roman" w:cs="Times New Roman"/>
          <w:sz w:val="42"/>
          <w:szCs w:val="42"/>
          <w:lang w:eastAsia="ru-RU"/>
        </w:rPr>
        <w:t>5. Имитируйте действия самого ребенка и «расширяйте» их</w:t>
      </w:r>
    </w:p>
    <w:p w:rsidR="009B16F9" w:rsidRPr="000940D4" w:rsidRDefault="009B16F9" w:rsidP="000940D4">
      <w:pPr>
        <w:spacing w:after="39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критически важный элемент совместной игры — копировать уместные игровые действия ребенка. Указания и инструкции — это, конечно, хорошо, но не менее важно подражать ребенку и следовать за ним. Вам важно научиться балансировать оба подхода. Если ваш ребенок положил кубик на кубик, сделайте то же самое. Достройте кубики до «дома» или устройте «падение» башни — дополните действие ребенка, моделируя для него новый навык.</w:t>
      </w:r>
    </w:p>
    <w:p w:rsidR="009B16F9" w:rsidRPr="000940D4" w:rsidRDefault="009B16F9" w:rsidP="000940D4">
      <w:pPr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0940D4">
        <w:rPr>
          <w:rFonts w:ascii="Times New Roman" w:eastAsia="Times New Roman" w:hAnsi="Times New Roman" w:cs="Times New Roman"/>
          <w:sz w:val="42"/>
          <w:szCs w:val="42"/>
          <w:lang w:eastAsia="ru-RU"/>
        </w:rPr>
        <w:t>6. Делайте паузы, позволяя ребенку отдохнуть от взаимодействия</w:t>
      </w:r>
    </w:p>
    <w:p w:rsidR="009B16F9" w:rsidRPr="000940D4" w:rsidRDefault="009B16F9" w:rsidP="000940D4">
      <w:pPr>
        <w:spacing w:after="39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Иногда бывает необходимо переключить внимание ребенка, если он «застрял» на одном действии или на повторяющемся поведении, но в целом старайтесь держаться того, что делает ваш ребенок. Постоянная вовлеченность в действия с игрушками и другими людьми и координация таких действий — это сложный навык для детей с аутизмом, и над ним важно работать. Это не гонка, не старайтесь сделать как можно больше всего за одну игру. Будьте терпеливы и терпимы к особенностям ребенка — постепенно расширяйте его интересы, а не пытайтесь переключить его на что-то другое. Получайте удовольствие от игры по одному и тому же шаблону — просто постепенно меняйте или расширяйте этот шаблон.</w:t>
      </w:r>
    </w:p>
    <w:p w:rsidR="009B16F9" w:rsidRPr="000940D4" w:rsidRDefault="009B16F9" w:rsidP="000940D4">
      <w:pPr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0940D4">
        <w:rPr>
          <w:rFonts w:ascii="Times New Roman" w:eastAsia="Times New Roman" w:hAnsi="Times New Roman" w:cs="Times New Roman"/>
          <w:sz w:val="42"/>
          <w:szCs w:val="42"/>
          <w:lang w:eastAsia="ru-RU"/>
        </w:rPr>
        <w:t>7. Подсказывайте как можно реже, больше комментируйте происходящее</w:t>
      </w:r>
    </w:p>
    <w:p w:rsidR="009B16F9" w:rsidRPr="000940D4" w:rsidRDefault="009B16F9" w:rsidP="000940D4">
      <w:pPr>
        <w:spacing w:after="39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Игра — это не подходящая ситуация для подсказки «рука на руке» и строгих речевых инструкций («положи кубик сюда, поставь </w:t>
      </w:r>
      <w:proofErr w:type="gramStart"/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поезд вот</w:t>
      </w:r>
      <w:proofErr w:type="gramEnd"/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сюда»). Вместо этого следите за тем, что привлекло внимание ребенка, затем пытайтесь удержать это внимание, показывая что-то, что связано с интересом ребенка. Вместо директивных инструкций просто комментируйте свои действия и действия ребенка («Ой, куколка хочет есть! </w:t>
      </w:r>
      <w:proofErr w:type="spellStart"/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Ням-ням</w:t>
      </w:r>
      <w:proofErr w:type="spellEnd"/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!»).</w:t>
      </w:r>
    </w:p>
    <w:p w:rsidR="009B16F9" w:rsidRPr="000940D4" w:rsidRDefault="009B16F9" w:rsidP="000940D4">
      <w:pPr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0940D4">
        <w:rPr>
          <w:rFonts w:ascii="Times New Roman" w:eastAsia="Times New Roman" w:hAnsi="Times New Roman" w:cs="Times New Roman"/>
          <w:sz w:val="42"/>
          <w:szCs w:val="42"/>
          <w:lang w:eastAsia="ru-RU"/>
        </w:rPr>
        <w:t>8. Придавайте действиям ребенка символический смысл</w:t>
      </w:r>
    </w:p>
    <w:p w:rsidR="009B16F9" w:rsidRPr="000940D4" w:rsidRDefault="009B16F9" w:rsidP="000940D4">
      <w:pPr>
        <w:spacing w:after="39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ребенок сделал что-то необычное и проявил воображение — поддержите это, не надо добавлять практических соображений. Если ребенок решил «съесть» кубик, не надо объяснять, что «кубики не едят». Лучше тоже начните «есть» кубик и скажите: «О, ты ешь бутерброд, а я буду есть котлету!»</w:t>
      </w:r>
    </w:p>
    <w:p w:rsidR="009B16F9" w:rsidRPr="000940D4" w:rsidRDefault="009B16F9" w:rsidP="000940D4">
      <w:pPr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0940D4">
        <w:rPr>
          <w:rFonts w:ascii="Times New Roman" w:eastAsia="Times New Roman" w:hAnsi="Times New Roman" w:cs="Times New Roman"/>
          <w:sz w:val="42"/>
          <w:szCs w:val="42"/>
          <w:lang w:eastAsia="ru-RU"/>
        </w:rPr>
        <w:t>9. Временами делайте что-то неожиданное сами</w:t>
      </w:r>
    </w:p>
    <w:p w:rsidR="009B16F9" w:rsidRPr="000940D4" w:rsidRDefault="009B16F9" w:rsidP="000940D4">
      <w:pPr>
        <w:spacing w:after="39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Во время каждой игры, даже если она очень структурированная и однообразная, следует включать что-то неожиданное. Это называется «нарушить сценарий игры». Например, если мышка всегда прячется в домик, то сегодня в домике окажется кошка! Изображайте преувеличенное удивление и смейтесь вместе с ребенком. Это лишний повод для радости, контакта глазами и взаимодействия. Это также развитие навыков решения проблем.</w:t>
      </w:r>
    </w:p>
    <w:p w:rsidR="009B16F9" w:rsidRPr="000940D4" w:rsidRDefault="009B16F9" w:rsidP="000940D4">
      <w:pPr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0940D4">
        <w:rPr>
          <w:rFonts w:ascii="Times New Roman" w:eastAsia="Times New Roman" w:hAnsi="Times New Roman" w:cs="Times New Roman"/>
          <w:sz w:val="42"/>
          <w:szCs w:val="42"/>
          <w:lang w:eastAsia="ru-RU"/>
        </w:rPr>
        <w:t>10. Побуждайте ребенка хоть как-то поучаствовать в игре</w:t>
      </w:r>
    </w:p>
    <w:p w:rsidR="009B16F9" w:rsidRPr="000940D4" w:rsidRDefault="009B16F9" w:rsidP="000940D4">
      <w:pPr>
        <w:spacing w:after="39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Хотя важно следовать за ребенком и подражать ему, нельзя допускать, чтобы ребенок просто не играл. Так что если вы предлагаете ребенку игру, то он должен хоть как-то поучаствовать. Помните, речь идет об одной из базовых проблем при аутизме, так что ничего удивительного, если у ребенка возникают сложности. Это не повод отказываться от игры, важно снова и снова пытаться вовлечь и мотивировать ребенка на игру.</w:t>
      </w:r>
    </w:p>
    <w:p w:rsidR="009B16F9" w:rsidRPr="000940D4" w:rsidRDefault="009B16F9" w:rsidP="000940D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40D4">
        <w:rPr>
          <w:rFonts w:ascii="Times New Roman" w:eastAsia="Times New Roman" w:hAnsi="Times New Roman" w:cs="Times New Roman"/>
          <w:sz w:val="27"/>
          <w:szCs w:val="27"/>
          <w:lang w:eastAsia="ru-RU"/>
        </w:rPr>
        <w:t>Хотя для родителей такая игра — это «работа», мы надеемся, что эти рекомендации помогут играм стать более приятными для всех сторон. Чем веселее вам обоим, тем лучше для развития мотивации и социальных навыков ребенка. На старт, внимание, ИГРАТЬ!</w:t>
      </w:r>
    </w:p>
    <w:p w:rsidR="005B0FCE" w:rsidRPr="000940D4" w:rsidRDefault="005B0FCE" w:rsidP="000940D4">
      <w:pPr>
        <w:jc w:val="both"/>
        <w:rPr>
          <w:rFonts w:ascii="Times New Roman" w:hAnsi="Times New Roman" w:cs="Times New Roman"/>
        </w:rPr>
      </w:pPr>
    </w:p>
    <w:sectPr w:rsidR="005B0FCE" w:rsidRPr="0009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CC"/>
    <w:rsid w:val="000940D4"/>
    <w:rsid w:val="003439CC"/>
    <w:rsid w:val="005B0FCE"/>
    <w:rsid w:val="009B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75F76-1171-4BDE-AF41-F7628A90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1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16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1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11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534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0057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608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866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2024-04-05T10:17:00Z</dcterms:created>
  <dcterms:modified xsi:type="dcterms:W3CDTF">2025-12-05T09:00:00Z</dcterms:modified>
</cp:coreProperties>
</file>