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46" w:rsidRDefault="001F4F4F">
      <w:pPr>
        <w:pStyle w:val="a3"/>
        <w:shd w:val="clear" w:color="auto" w:fill="FFFFFF"/>
        <w:spacing w:beforeAutospacing="0"/>
        <w:jc w:val="center"/>
        <w:rPr>
          <w:b/>
          <w:bCs/>
          <w:i/>
          <w:iCs/>
          <w:color w:val="2C2D2E"/>
          <w:sz w:val="40"/>
          <w:szCs w:val="40"/>
          <w:shd w:val="clear" w:color="auto" w:fill="FFFFFF"/>
        </w:rPr>
      </w:pPr>
      <w:proofErr w:type="spellStart"/>
      <w:r>
        <w:rPr>
          <w:b/>
          <w:bCs/>
          <w:i/>
          <w:iCs/>
          <w:color w:val="2C2D2E"/>
          <w:sz w:val="40"/>
          <w:szCs w:val="40"/>
          <w:shd w:val="clear" w:color="auto" w:fill="FFFFFF"/>
        </w:rPr>
        <w:t>Сенсорная</w:t>
      </w:r>
      <w:proofErr w:type="spellEnd"/>
      <w:r>
        <w:rPr>
          <w:b/>
          <w:bCs/>
          <w:i/>
          <w:iCs/>
          <w:color w:val="2C2D2E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C2D2E"/>
          <w:sz w:val="40"/>
          <w:szCs w:val="40"/>
          <w:shd w:val="clear" w:color="auto" w:fill="FFFFFF"/>
        </w:rPr>
        <w:t>интеграция</w:t>
      </w:r>
      <w:proofErr w:type="spellEnd"/>
    </w:p>
    <w:p w:rsidR="00224046" w:rsidRDefault="001F4F4F">
      <w:pPr>
        <w:pStyle w:val="a3"/>
        <w:shd w:val="clear" w:color="auto" w:fill="FFFFFF"/>
        <w:spacing w:beforeAutospacing="0"/>
        <w:jc w:val="center"/>
        <w:rPr>
          <w:b/>
          <w:bCs/>
          <w:i/>
          <w:iCs/>
          <w:color w:val="2C2D2E"/>
          <w:sz w:val="40"/>
          <w:szCs w:val="40"/>
          <w:shd w:val="clear" w:color="auto" w:fill="FFFFFF"/>
        </w:rPr>
      </w:pPr>
      <w:r>
        <w:rPr>
          <w:rFonts w:ascii="SimSun" w:hAnsi="SimSun" w:cs="SimSun"/>
          <w:noProof/>
          <w:lang w:val="ru-RU" w:eastAsia="ru-RU"/>
        </w:rPr>
        <w:drawing>
          <wp:inline distT="0" distB="0" distL="114300" distR="114300">
            <wp:extent cx="5274310" cy="4191000"/>
            <wp:effectExtent l="0" t="0" r="1397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24046" w:rsidRDefault="00224046">
      <w:pPr>
        <w:pStyle w:val="a3"/>
        <w:shd w:val="clear" w:color="auto" w:fill="FFFFFF"/>
        <w:spacing w:beforeAutospacing="0"/>
        <w:jc w:val="center"/>
        <w:rPr>
          <w:b/>
          <w:bCs/>
          <w:i/>
          <w:iCs/>
          <w:color w:val="2C2D2E"/>
          <w:sz w:val="40"/>
          <w:szCs w:val="40"/>
          <w:shd w:val="clear" w:color="auto" w:fill="FFFFFF"/>
        </w:rPr>
      </w:pPr>
    </w:p>
    <w:p w:rsidR="00224046" w:rsidRPr="001F4F4F" w:rsidRDefault="001F4F4F">
      <w:pPr>
        <w:pStyle w:val="a3"/>
        <w:shd w:val="clear" w:color="auto" w:fill="FFFFFF"/>
        <w:spacing w:beforeAutospacing="0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Сенсорная интеграция — это способность мозга организовывать и обрабатывать информацию от всех органов чувств (осязание, вестибулярный аппарат, проприоцепция, слух, зрение, вкус, обоняние). Когда есть нарушения, возникает "сенсорная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дезинтеграция".</w:t>
      </w:r>
    </w:p>
    <w:p w:rsidR="00224046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shd w:val="clear" w:color="auto" w:fill="FFFFFF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Вот как можно помочь ребенку. </w:t>
      </w:r>
      <w:r>
        <w:rPr>
          <w:color w:val="2C2D2E"/>
          <w:sz w:val="28"/>
          <w:szCs w:val="28"/>
          <w:shd w:val="clear" w:color="auto" w:fill="FFFFFF"/>
          <w:lang w:val="ru-RU"/>
        </w:rPr>
        <w:t xml:space="preserve"> 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1. Диагностика: Наблюдаем и определяем тип проблемы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Сначала поймите — у ребенка повышенная (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гипе</w:t>
      </w: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р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-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) или пониженная (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-) чувствительность? Часто они могут сочетаться (например,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гипе</w:t>
      </w: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р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-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к звукам и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- к та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ктильным ощущениям).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Сенсорная система Повышенная чувствительность (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Гипе</w:t>
      </w: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р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-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) Ребенок ИЗБЕГАЕТ Пониженная чувствительность (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-) Ребенок ИЩЕТ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>Слух (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аудиальная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) Закрывает уши, пугается обычных звуков (фен,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lastRenderedPageBreak/>
        <w:t>пылесос, крик), плачет в шумных местах, отвлекается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на тихие звуки. Любит громкие звуки, сам создает шум, не реагирует на имя, может говорить громко.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Осязание (тактильная) Не любит прикосновения, объятия, определенные ткани (метки на одежде, шерсть), отказывается от игр с песком/красками, </w:t>
      </w: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избирателен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в еде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по консистенции. Постоянно трогает всё вокруг, не чувствует боли, ударов, любит глубокое давление, жует несъедобные предметы, одевается не по погоде.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>Зрение (</w:t>
      </w: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визуальная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) Щурится при обычном свете, отворачивается, избегает ярких помещений, может смотреть н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а свет "краем глаза". Любит вращать предметы перед глазами, смотреть на яркий свет, мигающие объекты, может подносить предметы очень близко к лицу.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>Движение (</w:t>
      </w: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вестибулярная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) Боится качелей, высоты, избегает подвижных игр, укачивается в транспорте. Постоянно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в движении, крутится, прыгает, раскачивается, не может усидеть на месте, любит экстремальные аттракционы.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Проприоцепция (ощущение тела) Неловкость, осторожность в движениях, может избегать активных игр. Любит прыгать на кровати, врезаться в стены/мебель,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с силой сжимает предметы, плохо чувствует силу нажима (рвет бумагу).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2. Общие стратегии помощи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Для ребенка с ПОВЫШЕННОЙ чувствительностью (тактика "Безопасное</w:t>
      </w:r>
      <w:r>
        <w:rPr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убежище"):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Предсказуемость и предупреждение: Заранее говорите о том, что сейчас произойдет ("Сей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час я включу пылесос, он будет гудеть 10 минут").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>Контроль и выбор: Давайте возможность контролировать сенсорный опыт. "Ты сам включишь воду?" "Какую футболку надеть — мягкую или гладкую?"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"Убежище": Создайте тихий уголок (палатка, крепость из подушек), к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уда ребенок может уйти при перегрузке. Там должно быть мягко, тихо и уютно.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Постепенное привыкание: Вводите неприятные ощущения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дозированно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и в игровой форме. Не заставлять, а заинтересовывать.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Защита: Используйте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беруши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или наушники с шумоподавлением дл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я шумных мест, солнцезащитные очки или кепку с козырьком для улицы, одежду без ярлыков и из приятной ткани.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Для ребенка с ПОНИЖЕННОЙ чувствительностью (тактика "Насыщение в конструктивном русле"):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lastRenderedPageBreak/>
        <w:t xml:space="preserve"> Легализуйте и направьте сенсорный поиск: Дайте то, что он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ищет, но безопасно и приемлемо.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Сенсорные диеты: Регулярные "порции" интенсивной сенсорной активности в течение дня.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Тяжелая работа: Поручения, дающие нагрузку на мышцы и суставы (протирать стол, нести сумку с книгами, толкать/тянуть тележку).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Глубокое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давление: Это успокаивает и "будит" нервную систему. Тяжелые одеяла, плотные объятия ("бутерброд" между подушками), массаж.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3. Конкретные игры и упражнения по системам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Тактильная система (осязание):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· Для гиперчувствительных: Игры через барьер — лепка в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перчатках, рисование кисточкой/губкой (не пальцами), "сухой бассейн" из гороха/фасоли (начать с сухого риса, он мягче).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Для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гипочувствительных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: Игры с разными текстурами — кинетический песок, пластилин, пальчиковые краски, "баночки ощущений" (разные крупы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внутри), массаж щеткой (по рекомендации специалиста!).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Слуховая система: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Для гиперчувствительных: Создание "белого шума" или спокойной музыки для маскировки резких звуков. Использование таймера для контроля длительности неприятного звука.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Для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гипочувств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ительных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: Музыкальные игры на различение звуков ("Угадай, что звучит?"), игра на шумовых инструментах, аудиокниги с выразительным чтением.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Зрительная система: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Для гиперчувствительных: Приглушенный, рассеянный свет (абажуры, ночники). Минимализм в детской,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пастельные тона. Книги с белым фоном, а не ярким.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Для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гипочувствительных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: Создание "световой доски" (подсветка из гирлянды под прозрачным контейнером с манкой), игры с калейдоскопом, светящимися в темноте игрушками, проектором звезд.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proofErr w:type="gram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Вестибулярная</w:t>
      </w:r>
      <w:proofErr w:type="gram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проп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риоцептивная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системы (движение и тело):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lastRenderedPageBreak/>
        <w:t xml:space="preserve"> Для гиперчувствительных: Медленные, ритмичные движения (качание в гамаке, на качелях с поддержкой, медленное вращение в кресле). Упражнения на баланс на твердой поверхности (ходьба по линии).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Для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гипочувствительных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: Это основа "сенсорной диеты"! Прыжки на батуте или с высоты на мат, кувырки, вис на турнике, ползание через туннели, "тачка" (ходьба на руках), ношение груза, прыжки на </w:t>
      </w:r>
      <w:proofErr w:type="spellStart"/>
      <w:r w:rsidRPr="001F4F4F">
        <w:rPr>
          <w:color w:val="2C2D2E"/>
          <w:sz w:val="28"/>
          <w:szCs w:val="28"/>
          <w:shd w:val="clear" w:color="auto" w:fill="FFFFFF"/>
          <w:lang w:val="ru-RU"/>
        </w:rPr>
        <w:t>фитболе</w:t>
      </w:r>
      <w:proofErr w:type="spellEnd"/>
      <w:r w:rsidRPr="001F4F4F">
        <w:rPr>
          <w:color w:val="2C2D2E"/>
          <w:sz w:val="28"/>
          <w:szCs w:val="28"/>
          <w:shd w:val="clear" w:color="auto" w:fill="FFFFFF"/>
          <w:lang w:val="ru-RU"/>
        </w:rPr>
        <w:t>.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>4. Чего делать НЕЛЬЗЯ:</w:t>
      </w:r>
    </w:p>
    <w:p w:rsidR="00224046" w:rsidRPr="001F4F4F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 Давить и заставлять перетерпеть. Это ведет к срывам 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и усугублению проблем.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Считать это капризом или непослушанием. Для ребенка это реальная физиологическая боль или дискомфорт.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Обесценивать ("Да ничего страшного!", "Не обращай внимания").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br/>
        <w:t xml:space="preserve"> Лишать необходимой сенсорной "подпитки" ищущего ребенка, не предло</w:t>
      </w:r>
      <w:r w:rsidRPr="001F4F4F">
        <w:rPr>
          <w:color w:val="2C2D2E"/>
          <w:sz w:val="28"/>
          <w:szCs w:val="28"/>
          <w:shd w:val="clear" w:color="auto" w:fill="FFFFFF"/>
          <w:lang w:val="ru-RU"/>
        </w:rPr>
        <w:t>жив адекватную замену.</w:t>
      </w:r>
    </w:p>
    <w:p w:rsidR="00224046" w:rsidRDefault="001F4F4F">
      <w:pPr>
        <w:pStyle w:val="a3"/>
        <w:shd w:val="clear" w:color="auto" w:fill="FFFFFF"/>
        <w:jc w:val="both"/>
        <w:rPr>
          <w:color w:val="2C2D2E"/>
          <w:sz w:val="28"/>
          <w:szCs w:val="28"/>
          <w:lang w:val="ru-RU"/>
        </w:rPr>
      </w:pPr>
      <w:r>
        <w:rPr>
          <w:color w:val="2C2D2E"/>
          <w:sz w:val="28"/>
          <w:szCs w:val="28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1F4F4F">
        <w:rPr>
          <w:color w:val="2C2D2E"/>
          <w:sz w:val="28"/>
          <w:szCs w:val="28"/>
          <w:shd w:val="clear" w:color="auto" w:fill="FFFFFF"/>
          <w:lang w:val="ru-RU"/>
        </w:rPr>
        <w:t xml:space="preserve">Главный принцип: Ваша задача — стать "сенсорным переводчиком" и защитником своего ребенка, создавая для него комфортную среду, которая позволит его нервной системе развиваться и учиться эффективно. </w:t>
      </w:r>
      <w:proofErr w:type="gramStart"/>
      <w:r>
        <w:rPr>
          <w:color w:val="2C2D2E"/>
          <w:sz w:val="28"/>
          <w:szCs w:val="28"/>
          <w:shd w:val="clear" w:color="auto" w:fill="FFFFFF"/>
        </w:rPr>
        <w:t xml:space="preserve">Начинайте с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малого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наблюдайте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за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C2D2E"/>
          <w:sz w:val="28"/>
          <w:szCs w:val="28"/>
          <w:shd w:val="clear" w:color="auto" w:fill="FFFFFF"/>
        </w:rPr>
        <w:t>реакциями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будьте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C2D2E"/>
          <w:sz w:val="28"/>
          <w:szCs w:val="28"/>
          <w:shd w:val="clear" w:color="auto" w:fill="FFFFFF"/>
        </w:rPr>
        <w:t>терпеливы</w:t>
      </w:r>
      <w:proofErr w:type="spellEnd"/>
      <w:r>
        <w:rPr>
          <w:color w:val="2C2D2E"/>
          <w:sz w:val="28"/>
          <w:szCs w:val="28"/>
          <w:shd w:val="clear" w:color="auto" w:fill="FFFFFF"/>
        </w:rPr>
        <w:t>.</w:t>
      </w:r>
      <w:proofErr w:type="gramEnd"/>
      <w:r>
        <w:rPr>
          <w:color w:val="2C2D2E"/>
          <w:sz w:val="28"/>
          <w:szCs w:val="28"/>
          <w:shd w:val="clear" w:color="auto" w:fill="FFFFFF"/>
        </w:rPr>
        <w:br/>
      </w:r>
      <w:r>
        <w:rPr>
          <w:color w:val="2C2D2E"/>
          <w:sz w:val="28"/>
          <w:szCs w:val="28"/>
          <w:shd w:val="clear" w:color="auto" w:fill="FFFFFF"/>
          <w:lang w:val="ru-RU"/>
        </w:rPr>
        <w:t xml:space="preserve"> </w:t>
      </w:r>
    </w:p>
    <w:p w:rsidR="00224046" w:rsidRDefault="00224046"/>
    <w:sectPr w:rsidR="00224046" w:rsidSect="0022404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224046"/>
    <w:rsid w:val="001F4F4F"/>
    <w:rsid w:val="00224046"/>
    <w:rsid w:val="261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04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224046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1F4F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F4F4F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 Демин</cp:lastModifiedBy>
  <cp:revision>2</cp:revision>
  <dcterms:created xsi:type="dcterms:W3CDTF">2025-12-05T04:42:00Z</dcterms:created>
  <dcterms:modified xsi:type="dcterms:W3CDTF">2025-12-05T14:55:00Z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64D15129AC2E489BADBC84A4F3EFED38_12</vt:lpwstr>
  </property>
</Properties>
</file>