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3D" w:rsidRDefault="007C2A3D" w:rsidP="007C2A3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>Что должен знать и уметь ребёнок 6-7 лет, поступающий в школу: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Своё имя, отчество и фамилию.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Свой возраст и дату рождения.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Страну, в которой он живет, город и домашний адрес.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Фамилию, имя, отчество родителей.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Профессии мамы и папы.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5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Определять время по часам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Названия </w:t>
      </w:r>
      <w:hyperlink r:id="rId6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времен года, месяцев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, </w:t>
      </w:r>
      <w:hyperlink r:id="rId7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дни недели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, </w:t>
      </w:r>
      <w:hyperlink r:id="rId8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время суток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Погодные явления.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9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Основные цвета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10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Названия домашних, диких животных и их детёнышей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11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Уметь объединять предметы в группы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: транспорт, одежда, обувь, птицы, овощи, фрукты, ягоды.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Знать и уметь рассказывать </w:t>
      </w:r>
      <w:hyperlink r:id="rId12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стихи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, народные сказки, произведения детских писателей.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13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Различать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 и правильно называть </w:t>
      </w:r>
      <w:hyperlink r:id="rId14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геометрические фигуры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15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Ориентироваться в пространстве и на листе бумаги (право, лево, верх, низ)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, писать </w:t>
      </w:r>
      <w:hyperlink r:id="rId16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графический диктант.</w:t>
        </w:r>
      </w:hyperlink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Уметь полно и последовательно пересказать прослушанный или прочитанный рассказ, </w:t>
      </w:r>
      <w:hyperlink r:id="rId17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составить рассказ по картинке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Запомнить и назвать 6–8 предметов, картинок, слов.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Разделять слова на слоги по количеству гласных.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Определять количество, последовательность и место звуков в слове.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Знать и </w:t>
      </w:r>
      <w:hyperlink r:id="rId18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уметь писать печатные буквы русского алфавита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Хорошо владеть ножницами, карандашом: </w:t>
      </w:r>
      <w:hyperlink r:id="rId19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без линейки проводить линии, рисовать геометрические фигуры, аккуратно закрашивать и заштриховывать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hyperlink r:id="rId20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Знать цифры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. </w:t>
      </w:r>
      <w:hyperlink r:id="rId21" w:tgtFrame="_blank" w:history="1">
        <w:r>
          <w:rPr>
            <w:rStyle w:val="a3"/>
            <w:rFonts w:eastAsia="Times New Roman" w:cs="Times New Roman"/>
            <w:color w:val="ED4C4C"/>
            <w:szCs w:val="28"/>
            <w:lang w:eastAsia="ru-RU"/>
          </w:rPr>
          <w:t>Считать от 1 до 10</w:t>
        </w:r>
      </w:hyperlink>
      <w:r>
        <w:rPr>
          <w:rFonts w:eastAsia="Times New Roman" w:cs="Times New Roman"/>
          <w:color w:val="333333"/>
          <w:szCs w:val="28"/>
          <w:lang w:eastAsia="ru-RU"/>
        </w:rPr>
        <w:t>, восстанавливать числовой ряд с пропусками. Обратный счёт от 5 до 1, выполнять счетные операции в пределах 10.</w:t>
      </w:r>
    </w:p>
    <w:p w:rsidR="007C2A3D" w:rsidRDefault="007C2A3D" w:rsidP="007C2A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Знать понятия "больше, меньше, поровну".</w:t>
      </w:r>
    </w:p>
    <w:p w:rsidR="007C2A3D" w:rsidRDefault="007C2A3D" w:rsidP="007C2A3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</w:p>
    <w:p w:rsidR="007C2A3D" w:rsidRDefault="007C2A3D" w:rsidP="007C2A3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>Экспресс-тест в картинках на определение готовности к школе:</w:t>
      </w:r>
    </w:p>
    <w:p w:rsidR="00A31789" w:rsidRDefault="007C2A3D">
      <w:r>
        <w:rPr>
          <w:noProof/>
          <w:lang w:eastAsia="ru-RU"/>
        </w:rPr>
        <w:lastRenderedPageBreak/>
        <w:drawing>
          <wp:inline distT="0" distB="0" distL="0" distR="0" wp14:anchorId="1A98F0A3" wp14:editId="22A5C242">
            <wp:extent cx="5940425" cy="8402955"/>
            <wp:effectExtent l="0" t="0" r="3175" b="0"/>
            <wp:docPr id="24" name="Рисунок 24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Тесты на готовность ребенка к школе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3D" w:rsidRDefault="007C2A3D">
      <w:r>
        <w:rPr>
          <w:noProof/>
          <w:lang w:eastAsia="ru-RU"/>
        </w:rPr>
        <w:lastRenderedPageBreak/>
        <w:drawing>
          <wp:inline distT="0" distB="0" distL="0" distR="0" wp14:anchorId="291A9656" wp14:editId="78041598">
            <wp:extent cx="5940425" cy="8749665"/>
            <wp:effectExtent l="0" t="0" r="3175" b="0"/>
            <wp:docPr id="26" name="Рисунок 26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Тесты на готовность ребенка к школе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03119E5" wp14:editId="24FCFD9F">
            <wp:extent cx="5940425" cy="8402955"/>
            <wp:effectExtent l="0" t="0" r="3175" b="0"/>
            <wp:docPr id="27" name="Рисунок 27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Тесты на готовность ребенка к школе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544A07" wp14:editId="73A1007C">
            <wp:extent cx="5940425" cy="8402955"/>
            <wp:effectExtent l="0" t="0" r="3175" b="0"/>
            <wp:docPr id="25" name="Рисунок 25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Тесты на готовность ребенка к школе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3D" w:rsidRDefault="007C2A3D">
      <w:r>
        <w:rPr>
          <w:noProof/>
          <w:lang w:eastAsia="ru-RU"/>
        </w:rPr>
        <w:lastRenderedPageBreak/>
        <w:drawing>
          <wp:inline distT="0" distB="0" distL="0" distR="0" wp14:anchorId="200CAA5E" wp14:editId="1DC2DDC2">
            <wp:extent cx="5940425" cy="8402955"/>
            <wp:effectExtent l="0" t="0" r="3175" b="0"/>
            <wp:docPr id="28" name="Рисунок 28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Тесты на готовность ребенка к школе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3D" w:rsidRDefault="007C2A3D">
      <w:r>
        <w:rPr>
          <w:noProof/>
          <w:lang w:eastAsia="ru-RU"/>
        </w:rPr>
        <w:lastRenderedPageBreak/>
        <w:drawing>
          <wp:inline distT="0" distB="0" distL="0" distR="0" wp14:anchorId="06EE9E04" wp14:editId="2C892A2A">
            <wp:extent cx="5892165" cy="9251950"/>
            <wp:effectExtent l="0" t="0" r="0" b="6350"/>
            <wp:docPr id="29" name="Рисунок 29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Тесты на готовность ребенка к школе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3D" w:rsidRDefault="007C2A3D" w:rsidP="007C2A3D">
      <w:pPr>
        <w:spacing w:line="256" w:lineRule="auto"/>
      </w:pPr>
      <w:r>
        <w:rPr>
          <w:noProof/>
          <w:lang w:eastAsia="ru-RU"/>
        </w:rPr>
        <w:lastRenderedPageBreak/>
        <w:drawing>
          <wp:inline distT="0" distB="0" distL="0" distR="0" wp14:anchorId="69E11E30" wp14:editId="0D197A0B">
            <wp:extent cx="5940425" cy="8403590"/>
            <wp:effectExtent l="0" t="0" r="3175" b="0"/>
            <wp:docPr id="31" name="Рисунок 31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Тесты на готовность ребенка к школе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C2A3D" w:rsidRDefault="007C2A3D" w:rsidP="007C2A3D">
      <w:r>
        <w:rPr>
          <w:noProof/>
          <w:lang w:eastAsia="ru-RU"/>
        </w:rPr>
        <w:lastRenderedPageBreak/>
        <w:drawing>
          <wp:inline distT="0" distB="0" distL="0" distR="0" wp14:anchorId="7D21BDA7" wp14:editId="10D9F2B4">
            <wp:extent cx="5940425" cy="8799830"/>
            <wp:effectExtent l="0" t="0" r="3175" b="1270"/>
            <wp:docPr id="30" name="Рисунок 30" descr="Тесты на готовность ребенка к школ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Тесты на готовность ребенка к школе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A3D" w:rsidRDefault="007C2A3D" w:rsidP="007C2A3D">
      <w:pPr>
        <w:spacing w:line="256" w:lineRule="auto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lastRenderedPageBreak/>
        <w:t>Составить для себя общую картину готовности вашего ребенка к школе вы сможете, приняв во внимание вышесказанное и ответив на следующие вопросы: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Может ли ребенок объединить несколько предметов в одну группу по основному признаку? К примеру, машина, автобус, электричка — это транспорт; яблоки, груши, сливы — фрукты.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Может ли определить лишний предмет, к примеру, в цепочке: "тарелка, кастрюля, щетка, ложка"?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Может ли точно скопировать простой узор?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Может ли рассказать историю по картинке, выделить главную мысль, проследить связи и последовательность событий?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Способен ли описать какой-нибудь произошедший с ним случай?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Легко ли ему отвечать на вопросы взрослых?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Умеет ли ребенок работать самостоятельно, соревноваться в выполнении задания с другими?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Включается ли он в игру других детей?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Соблюдает ли очередность, когда этого требует ситуация?</w:t>
      </w:r>
    </w:p>
    <w:p w:rsidR="007C2A3D" w:rsidRDefault="007C2A3D" w:rsidP="007C2A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Возникает ли у ребенка желание самостоятельно посмотреть книги?</w:t>
      </w:r>
    </w:p>
    <w:p w:rsidR="007C2A3D" w:rsidRDefault="007C2A3D" w:rsidP="007C2A3D">
      <w:r>
        <w:rPr>
          <w:rFonts w:eastAsia="Times New Roman" w:cs="Times New Roman"/>
          <w:color w:val="333333"/>
          <w:szCs w:val="28"/>
          <w:lang w:eastAsia="ru-RU"/>
        </w:rPr>
        <w:t>Внимательно ли он слушает, когда ему читают?</w:t>
      </w:r>
      <w:r>
        <w:rPr>
          <w:rFonts w:eastAsia="Times New Roman" w:cs="Times New Roman"/>
          <w:color w:val="333333"/>
          <w:szCs w:val="28"/>
          <w:lang w:eastAsia="ru-RU"/>
        </w:rPr>
        <w:br w:type="page"/>
      </w:r>
      <w:bookmarkStart w:id="0" w:name="_GoBack"/>
      <w:bookmarkEnd w:id="0"/>
    </w:p>
    <w:sectPr w:rsidR="007C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D4A40"/>
    <w:multiLevelType w:val="multilevel"/>
    <w:tmpl w:val="A16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54D55"/>
    <w:multiLevelType w:val="multilevel"/>
    <w:tmpl w:val="DBBA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5F"/>
    <w:rsid w:val="004F4E5F"/>
    <w:rsid w:val="007C2A3D"/>
    <w:rsid w:val="00A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44F9-F15E-4279-8723-B2100E27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3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rebenok/podgotovka-k-shkole/757-vremya-sutok.html" TargetMode="External"/><Relationship Id="rId13" Type="http://schemas.openxmlformats.org/officeDocument/2006/relationships/hyperlink" Target="https://7gy.ru/rebenok/podgotovka-k-shkole/826-uchim-figury-s-malyshami.html" TargetMode="External"/><Relationship Id="rId18" Type="http://schemas.openxmlformats.org/officeDocument/2006/relationships/hyperlink" Target="https://7gy.ru/rebenok/podgotovka-k-shkole/818-propisi-pechatnye-bukvy-dlya-detej-5-6-let-skachat-raspechatat.html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7gy.ru/rebenok/podgotovka-k-shkole/1067-uchimsya-schitat.html" TargetMode="External"/><Relationship Id="rId7" Type="http://schemas.openxmlformats.org/officeDocument/2006/relationships/hyperlink" Target="https://7gy.ru/rebenok/podgotovka-k-shkole/1010-uchim-dni-nedeli-s-rebenkom.html" TargetMode="External"/><Relationship Id="rId12" Type="http://schemas.openxmlformats.org/officeDocument/2006/relationships/hyperlink" Target="https://7gy.ru/rebenok/podgotovka-k-shkole/1220-mnemotablitsy-dlya-zauchivaniya-stikhotvorenij-doshkolnikam.html" TargetMode="External"/><Relationship Id="rId17" Type="http://schemas.openxmlformats.org/officeDocument/2006/relationships/hyperlink" Target="https://7gy.ru/rebenok/podgotovka-k-shkole/1588-kartinki-dlya-sostavleniya-rasskazov.html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7gy.ru/rebenok/podgotovka-k-shkole/765-graficheskie-diktanty-po-kletochkam-dlya-doshkolnikov.html" TargetMode="External"/><Relationship Id="rId20" Type="http://schemas.openxmlformats.org/officeDocument/2006/relationships/hyperlink" Target="https://7gy.ru/rebenok/podgotovka-k-shkole/1345-uchim-tsifry-s-rebenkom.html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7gy.ru/rebenok/podgotovka-k-shkole/755-vremena-goda.html" TargetMode="External"/><Relationship Id="rId11" Type="http://schemas.openxmlformats.org/officeDocument/2006/relationships/hyperlink" Target="https://7gy.ru/rebenok/podgotovka-k-shkole/695-nazovi-odnim-slovom.html" TargetMode="External"/><Relationship Id="rId24" Type="http://schemas.openxmlformats.org/officeDocument/2006/relationships/image" Target="media/image3.jpeg"/><Relationship Id="rId5" Type="http://schemas.openxmlformats.org/officeDocument/2006/relationships/hyperlink" Target="https://7gy.ru/rebenok/podgotovka-k-shkole/756-chasy.html" TargetMode="External"/><Relationship Id="rId15" Type="http://schemas.openxmlformats.org/officeDocument/2006/relationships/hyperlink" Target="https://7gy.ru/rebenok/podgotovka-k-shkole/1128-uchim-rebenka-5-6-let-orientirovatsya-v-prostranstve-i-nakhodit-po-skheme.html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https://7gy.ru/rebenok/podgotovka-k-shkole/850-razvivayushchie-kartochki-dlya-detej-gde-chi-malyshi.html" TargetMode="External"/><Relationship Id="rId19" Type="http://schemas.openxmlformats.org/officeDocument/2006/relationships/hyperlink" Target="https://7gy.ru/rebenok/podgotovka-k-shkole/640-propisi-skachat-besplatno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7gy.ru/rebenok/podgotovka-k-shkole/767-uchim-cveta.html" TargetMode="External"/><Relationship Id="rId14" Type="http://schemas.openxmlformats.org/officeDocument/2006/relationships/hyperlink" Target="https://7gy.ru/rebenok/podgotovka-k-shkole/1580-igra-zapomni-figury.html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2023-05-15T13:36:00Z</dcterms:created>
  <dcterms:modified xsi:type="dcterms:W3CDTF">2023-05-15T13:41:00Z</dcterms:modified>
</cp:coreProperties>
</file>