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452" w:rsidRPr="00103452" w:rsidRDefault="00103452" w:rsidP="00103452">
      <w:pPr>
        <w:pStyle w:val="a3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103452">
        <w:rPr>
          <w:rFonts w:ascii="Times New Roman" w:eastAsia="Times New Roman" w:hAnsi="Times New Roman"/>
          <w:b/>
          <w:sz w:val="40"/>
          <w:szCs w:val="40"/>
          <w:lang w:eastAsia="ru-RU"/>
        </w:rPr>
        <w:t>Инновационные формы работы с родителями как средство взаимодействия педагогов с родителями детей с ОВЗ</w:t>
      </w:r>
    </w:p>
    <w:p w:rsidR="00103452" w:rsidRPr="00103452" w:rsidRDefault="00103452" w:rsidP="00103452">
      <w:pP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103452" w:rsidRPr="00103452" w:rsidRDefault="00103452" w:rsidP="00103452">
      <w:pPr>
        <w:shd w:val="clear" w:color="auto" w:fill="FFFFFF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</w:p>
    <w:p w:rsidR="00103452" w:rsidRPr="00103452" w:rsidRDefault="00103452" w:rsidP="00103452">
      <w:pPr>
        <w:pStyle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взаимодействия ДОО и семьи в последнее время попала в разряд актуальных. Анализируя проблемы, с которыми сталкивается педагог в работе с родителями детей с ОВЗ, мы пришли к выводу, что все затруднения происходят от того, что отсутствует доверие, взаимопонимание и сотрудничество между детским садом и семьями воспитанников, а также недостаточно компетентности родителей.</w:t>
      </w:r>
    </w:p>
    <w:p w:rsidR="00103452" w:rsidRPr="00103452" w:rsidRDefault="00103452" w:rsidP="00103452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Дети приходят к нам в группы компенсирующей направленности из разных детских садов, и родители не сразу понимают значение коррекционно-воспитательного взаимодействия со всеми специалистами при воспитании детей.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Всем известно, что одной из причин устойчивой неуспеваемости детей в школе служит отсутствие своевременной помощи ребенку в период дошкольного детства со стороны семьи и детского сада. И в этой работе особая роль принадлежит не только ДОО, но и родителям.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Наибольшей эффективности в коррекционной работе с детьми, имеющими различные нарушения в развитии, можно добиться только при тесном взаимодействии педагогов с родителями.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В нашем детском саду в группах компенсирующей направленности ежегодно разрабатывается, а затем корректируется план совместной деятельности с родителями воспитанников. Мероприятия составлены таким образом, чтобы они отвечали задачам ДОУ, интересам и потребностям родителей возможностям педагогов. Взаимодействие с родителя</w:t>
      </w: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softHyphen/>
        <w:t>ми в нашем МДОУ проходит как в традиционных, так и в инновационных формах.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К традиционным относится: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наглядная пропаганда,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родительские собрания.</w:t>
      </w:r>
      <w:bookmarkStart w:id="0" w:name="_GoBack"/>
      <w:bookmarkEnd w:id="0"/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индивидуальные беседы и консультации,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«Неделя открытых дверей в апреле»,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выставки совместного творчества детей и родителей.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физкультурно-музыкальные праздники с родителями, дружеские встречи между родителями разных возрастных групп, между родителями и педагогами.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b/>
          <w:bCs/>
          <w:i/>
          <w:iCs/>
          <w:sz w:val="28"/>
          <w:szCs w:val="28"/>
          <w:bdr w:val="single" w:sz="2" w:space="0" w:color="auto" w:frame="1"/>
          <w:lang w:eastAsia="ru-RU"/>
        </w:rPr>
        <w:t>Инновационные формы работы с родителями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i/>
          <w:iCs/>
          <w:sz w:val="28"/>
          <w:szCs w:val="28"/>
          <w:bdr w:val="single" w:sz="2" w:space="0" w:color="auto" w:frame="1"/>
          <w:lang w:eastAsia="ru-RU"/>
        </w:rPr>
        <w:t>Информационно-аналитическая форма работы с родителями </w:t>
      </w: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(направлена на выявление интересов, запросов родителей через проведение опросов, анкетирования, тестирования, почта доверия или пожеланий и предложений).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На протяжении нескольких месяцев в группе действует почта для родителей «</w:t>
      </w:r>
      <w:proofErr w:type="spellStart"/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Логофакс</w:t>
      </w:r>
      <w:proofErr w:type="spellEnd"/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 xml:space="preserve">». Родители в письменной форме задают вопросы о развитии </w:t>
      </w: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ребенка, которые опускают в «почтовый ящик» в группе, а «дежурный» по почте воспитатель, учитель-логопед, учитель-дефектолог в письменной форме отвечает на них.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Вопрос: как можно развивать внимание у ребёнка в домашних условиях?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Ответ: Предлагаем вам игры и упражнения, которые позволят не только развивать внимание детей, но и получить удовольствие от совместной деятельности с родителями.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i/>
          <w:iCs/>
          <w:sz w:val="28"/>
          <w:szCs w:val="28"/>
          <w:bdr w:val="single" w:sz="2" w:space="0" w:color="auto" w:frame="1"/>
          <w:lang w:eastAsia="ru-RU"/>
        </w:rPr>
        <w:t>Познавательная форма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В нашем МБДОУ в группах компенсирующей направленности работает школа для родителей «</w:t>
      </w:r>
      <w:proofErr w:type="spellStart"/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Речецветик</w:t>
      </w:r>
      <w:proofErr w:type="spellEnd"/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». Примерно 1 раз в 2 мес. родители приглашаются на тематические консультации, вечера вопросов и ответов, выставки методической литературы и дидактических игр. Там специалисты знакомят родителей с возрастными и психологическими особенностями детей, отвечают на возникающие вопросы у родителей, проводят практические тре</w:t>
      </w: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нинги, например, «Артикуляционная гимнастика» (родителям предлагается перед зеркалом самим выполнить весь комплекс артикуляционных упражнений и т.д.).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Примерные темы консультаций: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Закономерности психического развития детей.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Речевые нарушения и причины их возникновения.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Артикуляционная гимнастика как одно из направлений в работе по формированию правильного звукопроизношения у детей.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Умные пальчики. Развитие мелкой моторики у детей.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Игры для развития психических процессов.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Психологическая и речевая готовность детей к школе.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Еще одной нетрадиционной формой взаимодействия с родителями воспитанников стало ведение «Альбомов для составления домашних рассказов». У большинства детей групп компенсирующей направленности имеются нарушения связной устной речи: они не умеют пересказывать, составлять развернутые, красочные рассказы по картине, рассказы из собственного опыта. Один раз в месяц выдаются детям темы для составления домашних рассказов. Родителям предлагается примерный план беседы с ребенком по данной теме. После составляются рассказы с ребёнком, и родитель записывает его в альбом, помогает ему сделать рисунок или приклеить картинку, фотографию. Затем рассказ несколько раз пересказывается ребенком разным членам семьи. Все рассказы из альбомов прочитываются и обсуждаются в группе, устраивается выставка альбомов.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Примерные темы для составления рассказов: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Золотая осень.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Мой домашний питомец.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Зимушка-зима.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Мой детский сад.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Моя любимая мамочка.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Город, в котором я живу.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Как я провел лето.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Я сочиняю сказку.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Что я знаю о профессиях.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Мои новогодние каникулы.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Мой папа (дедушка).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Волшебница-весна.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Скоро в школу!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Большим успехом у нас в группе пользуются семинары-практикумы, проходящие при активном участии всех родителей и детей группы, что позволяет в нетрадиционной обстановке обсудить с родителями актуальные проблемы воспитания, на практике познакомить со способами взаимодействия с ребенком, привлечь их к активному участию в коррекционном процессе. Такая форма работы позволяет добиться почти 100%-</w:t>
      </w:r>
      <w:proofErr w:type="spellStart"/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ного</w:t>
      </w:r>
      <w:proofErr w:type="spellEnd"/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участия родителей.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В группе организована «Библиотека для родителей»: на каждую семью заведен формуляр, из кабинета домой можно взять методическую литературу и дидактические игры.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i/>
          <w:iCs/>
          <w:sz w:val="28"/>
          <w:szCs w:val="28"/>
          <w:bdr w:val="single" w:sz="2" w:space="0" w:color="auto" w:frame="1"/>
          <w:lang w:eastAsia="ru-RU"/>
        </w:rPr>
        <w:t>Досуговая форма для установления эмоционального контакта между педагогами, родителями и детьми </w:t>
      </w: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(совместные досуги – КВН, праздники, прогулки, участие в выставках, конкурсах, акциях).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i/>
          <w:iCs/>
          <w:sz w:val="28"/>
          <w:szCs w:val="28"/>
          <w:bdr w:val="single" w:sz="2" w:space="0" w:color="auto" w:frame="1"/>
          <w:lang w:eastAsia="ru-RU"/>
        </w:rPr>
        <w:t>Наглядно-информационная </w:t>
      </w: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(используется для ознакомления с работой детского сада, особенностями воспитания и развития, о формах и методах работы с дошкольниками).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На современном этапе развития науки насчитывают более двадцати форм работы с родителями в условиях детского сада, многие из которых активно используются нашими педагогами. Однако следует учитывать то, что родители требуют к себе уважения, они грамотны, но вместе с тем очень заняты, поэтому не хотят лишней информации.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Учитывая особенность нашего учреждения, мы используем такую форму работы, как речевая газета, для обеспечения тесной взаимосвязи с родителями и реализации образовательных услуг.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i/>
          <w:iCs/>
          <w:sz w:val="28"/>
          <w:szCs w:val="28"/>
          <w:bdr w:val="single" w:sz="2" w:space="0" w:color="auto" w:frame="1"/>
          <w:lang w:eastAsia="ru-RU"/>
        </w:rPr>
        <w:t>Газета для родителей – </w:t>
      </w: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обеспечивает тесную взаимосвязь родителей и педагогов в реализации основных образовательных услуг посредством печатного издания; активизирует и обогащает воспитательные и образовательные умения родителей; реализует единство подхода к коррекционной работе с детьми в семье и детском саду как одной из составляющих основных образовательных услуг в соответствии с ФГОС ДО.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color w:val="FFFFFF"/>
          <w:sz w:val="28"/>
          <w:szCs w:val="28"/>
          <w:lang w:eastAsia="ru-RU"/>
        </w:rPr>
        <w:fldChar w:fldCharType="begin"/>
      </w:r>
      <w:r w:rsidRPr="00103452">
        <w:rPr>
          <w:rFonts w:ascii="Times New Roman" w:eastAsia="Times New Roman" w:hAnsi="Times New Roman"/>
          <w:color w:val="FFFFFF"/>
          <w:sz w:val="28"/>
          <w:szCs w:val="28"/>
          <w:lang w:eastAsia="ru-RU"/>
        </w:rPr>
        <w:instrText xml:space="preserve"> HYPERLINK "https://wcm.weborama-tech.ru/fcgi-bin/dispatch.fcgi?a.A=cl&amp;erid=%5bERID%5d&amp;a.si=10204&amp;a.te=200&amp;a.aap=127&amp;a.agi=249&amp;g.lu=" \t "_blank" </w:instrText>
      </w:r>
      <w:r w:rsidRPr="00103452">
        <w:rPr>
          <w:rFonts w:ascii="Times New Roman" w:eastAsia="Times New Roman" w:hAnsi="Times New Roman"/>
          <w:color w:val="FFFFFF"/>
          <w:sz w:val="28"/>
          <w:szCs w:val="28"/>
          <w:lang w:eastAsia="ru-RU"/>
        </w:rPr>
        <w:fldChar w:fldCharType="separate"/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color w:val="FFFFFF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color w:val="FFFFFF"/>
          <w:sz w:val="28"/>
          <w:szCs w:val="28"/>
          <w:lang w:eastAsia="ru-RU"/>
        </w:rPr>
        <w:t>cian.ru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color w:val="FFFFFF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color w:val="FFFFFF"/>
          <w:sz w:val="28"/>
          <w:szCs w:val="28"/>
          <w:lang w:eastAsia="ru-RU"/>
        </w:rPr>
        <w:fldChar w:fldCharType="end"/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color w:val="FFFFFF"/>
          <w:spacing w:val="2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color w:val="FFFFFF"/>
          <w:spacing w:val="2"/>
          <w:sz w:val="28"/>
          <w:szCs w:val="28"/>
          <w:lang w:eastAsia="ru-RU"/>
        </w:rPr>
        <w:t>Реклама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В создании газеты принимают участие воспитатель, учитель-логопед, учитель – дефектолог, дети и, конечно же, сами родители. В ней размещают заметку о своем ребенке, делятся опытом семейного воспитания, идеями.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Основные ее рубрики: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«Наши достижения» – новости о достижениях детей в развитии;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«Путешествие весёлого язычка» – игровые варианты проведения ар</w:t>
      </w: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softHyphen/>
        <w:t>тикуляционной гимнастики в домашних условиях;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«Это интересно» – страничка с полезной информацией для родителей и детей;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«Ловкие пальчики» – страничка игр и упражнений на развитие тонкой моторики пальцев рук;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«Развиваемся, играя» – материалы по вопросам профилактики и коррекции психических процессов у детей;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Букварёнок</w:t>
      </w:r>
      <w:proofErr w:type="spellEnd"/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» – страничка, посвященная подготовке к обучению грамоте.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Речевая газета сразу вызвала интерес у родителей. Каждый находит для себя что-то интересное и познавательное, ждет новостей о своем ребенке, его достижениях, возникающих проблемах. А необходимая информация излагается доступным языком, коротко, интересно.</w:t>
      </w:r>
    </w:p>
    <w:p w:rsidR="00103452" w:rsidRPr="00103452" w:rsidRDefault="00103452" w:rsidP="001034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t>Опыт многолетней работы в детском саду показывает, что только информированные и заинтересованные родители могут стать активными субъектами коррекционного процесса, помощниками воспитателей, учителей-ло</w:t>
      </w:r>
      <w:r w:rsidRPr="00103452">
        <w:rPr>
          <w:rFonts w:ascii="Times New Roman" w:eastAsia="Times New Roman" w:hAnsi="Times New Roman"/>
          <w:sz w:val="28"/>
          <w:szCs w:val="28"/>
          <w:lang w:eastAsia="ru-RU"/>
        </w:rPr>
        <w:softHyphen/>
        <w:t>гопедов в полноценном формировании психических процессов у дошкольников с ОВЗ. Таким образом, признание приоритета семейного воспитания, требует иных взаимоотношений с образовательной организацией, а именно сотрудничества, взаимодействия и доверительности.</w:t>
      </w:r>
    </w:p>
    <w:p w:rsidR="00FB5C33" w:rsidRPr="00103452" w:rsidRDefault="00FB5C33" w:rsidP="00103452">
      <w:pPr>
        <w:pStyle w:val="a3"/>
        <w:rPr>
          <w:rFonts w:ascii="Times New Roman" w:hAnsi="Times New Roman"/>
          <w:sz w:val="28"/>
          <w:szCs w:val="28"/>
        </w:rPr>
      </w:pPr>
    </w:p>
    <w:sectPr w:rsidR="00FB5C33" w:rsidRPr="00103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5FB3"/>
    <w:multiLevelType w:val="multilevel"/>
    <w:tmpl w:val="24B8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E71B5"/>
    <w:multiLevelType w:val="multilevel"/>
    <w:tmpl w:val="00E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43A68"/>
    <w:multiLevelType w:val="multilevel"/>
    <w:tmpl w:val="CABC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B373F7"/>
    <w:multiLevelType w:val="multilevel"/>
    <w:tmpl w:val="1662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56"/>
    <w:rsid w:val="00103452"/>
    <w:rsid w:val="00567356"/>
    <w:rsid w:val="00FB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F3E9C-C7D1-4AC6-8C44-A9B939A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4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0345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45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45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4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4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45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45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45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45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03452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10345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4">
    <w:name w:val="Subtitle"/>
    <w:basedOn w:val="a"/>
    <w:next w:val="a"/>
    <w:link w:val="a5"/>
    <w:uiPriority w:val="11"/>
    <w:qFormat/>
    <w:rsid w:val="0010345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5">
    <w:name w:val="Подзаголовок Знак"/>
    <w:basedOn w:val="a0"/>
    <w:link w:val="a4"/>
    <w:uiPriority w:val="11"/>
    <w:rsid w:val="00103452"/>
    <w:rPr>
      <w:rFonts w:asciiTheme="majorHAnsi" w:eastAsiaTheme="majorEastAsia" w:hAnsiTheme="majorHAnsi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0345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0345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0345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0345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0345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0345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0345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03452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0345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103452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8">
    <w:name w:val="Strong"/>
    <w:basedOn w:val="a0"/>
    <w:uiPriority w:val="22"/>
    <w:qFormat/>
    <w:rsid w:val="00103452"/>
    <w:rPr>
      <w:b/>
      <w:bCs/>
    </w:rPr>
  </w:style>
  <w:style w:type="character" w:styleId="a9">
    <w:name w:val="Emphasis"/>
    <w:basedOn w:val="a0"/>
    <w:uiPriority w:val="20"/>
    <w:qFormat/>
    <w:rsid w:val="00103452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1034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3452"/>
    <w:rPr>
      <w:i/>
    </w:rPr>
  </w:style>
  <w:style w:type="character" w:customStyle="1" w:styleId="22">
    <w:name w:val="Цитата 2 Знак"/>
    <w:basedOn w:val="a0"/>
    <w:link w:val="21"/>
    <w:uiPriority w:val="29"/>
    <w:rsid w:val="0010345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0345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03452"/>
    <w:rPr>
      <w:b/>
      <w:i/>
      <w:sz w:val="24"/>
    </w:rPr>
  </w:style>
  <w:style w:type="character" w:styleId="ad">
    <w:name w:val="Subtle Emphasis"/>
    <w:uiPriority w:val="19"/>
    <w:qFormat/>
    <w:rsid w:val="0010345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0345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0345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0345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0345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03452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46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26" w:color="auto"/>
            <w:right w:val="single" w:sz="2" w:space="0" w:color="auto"/>
          </w:divBdr>
          <w:divsChild>
            <w:div w:id="19084911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870806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70179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673223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2457208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7914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7075159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961134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3948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87206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627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40773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53026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464968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891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2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97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4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918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1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68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017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70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711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974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14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925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531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972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669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007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326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570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67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3293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882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5733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8050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340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611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6787281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784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1007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80349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938796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03581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94962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9507773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06369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410851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68659131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88834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844796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4277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470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9544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56965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44834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26126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288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805481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4389754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664774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0049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804991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8884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5557719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divBdr>
                  <w:divsChild>
                    <w:div w:id="1229659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2049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3315705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284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9797495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5307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8249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50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983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992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7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967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52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0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161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756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09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453517">
                                                                                      <w:marLeft w:val="0"/>
                                                                                      <w:marRight w:val="218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1765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763756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760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4601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6251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4094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426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4845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910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968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8225377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1211</Words>
  <Characters>6905</Characters>
  <Application>Microsoft Office Word</Application>
  <DocSecurity>0</DocSecurity>
  <Lines>57</Lines>
  <Paragraphs>16</Paragraphs>
  <ScaleCrop>false</ScaleCrop>
  <Company/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2</cp:revision>
  <dcterms:created xsi:type="dcterms:W3CDTF">2025-04-16T12:29:00Z</dcterms:created>
  <dcterms:modified xsi:type="dcterms:W3CDTF">2025-04-16T12:36:00Z</dcterms:modified>
</cp:coreProperties>
</file>