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29" w:rsidRPr="00870229" w:rsidRDefault="00870229" w:rsidP="00870229">
      <w:pPr>
        <w:spacing w:before="221" w:after="221" w:line="240" w:lineRule="auto"/>
        <w:ind w:left="221" w:right="221"/>
        <w:jc w:val="center"/>
        <w:outlineLvl w:val="2"/>
        <w:rPr>
          <w:rFonts w:ascii="Tahoma" w:eastAsia="Times New Roman" w:hAnsi="Tahoma" w:cs="Tahoma"/>
          <w:b/>
          <w:bCs/>
          <w:color w:val="003399"/>
          <w:sz w:val="40"/>
          <w:szCs w:val="40"/>
        </w:rPr>
      </w:pPr>
      <w:r w:rsidRPr="00870229">
        <w:rPr>
          <w:rFonts w:ascii="Tahoma" w:eastAsia="Times New Roman" w:hAnsi="Tahoma" w:cs="Tahoma"/>
          <w:b/>
          <w:bCs/>
          <w:color w:val="003399"/>
          <w:sz w:val="40"/>
          <w:szCs w:val="40"/>
        </w:rPr>
        <w:t>«Дорожная азбука»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шительные сводки о ДТП, где потерпевшими, к сожалению, являются и дети.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ных основ правил дорожного движения, безучастное отноше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ние взрослых к поведению детей на проезжей части. Пре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доставленные самим себе, дети, особенно младшего возрас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 xml:space="preserve">мятежно выбегают на дорогу перед остановившейся машиной и внезапно появляются на пути </w:t>
      </w:r>
      <w:proofErr w:type="gramStart"/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у</w:t>
      </w:r>
      <w:proofErr w:type="gramEnd"/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 xml:space="preserve"> другой. Они считают вполне естественным выехать на проезжую часть на детском вело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сипеде или затеять здесь веселую игру.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lastRenderedPageBreak/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дения, а их соблюдение - потребностью человека.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Знакомя детей с правилами дорожного движения, культурой поведе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ния на улице, следует помнить, что эта работа тесно связана с развити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людения родителями всех без исключения правил дорожного дви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жения.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b/>
          <w:bCs/>
          <w:color w:val="464646"/>
          <w:sz w:val="35"/>
          <w:szCs w:val="35"/>
        </w:rPr>
        <w:t>Правила безопасного поведения на улице</w:t>
      </w:r>
    </w:p>
    <w:p w:rsidR="00870229" w:rsidRPr="00870229" w:rsidRDefault="00870229" w:rsidP="00870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На улице нужно быть очень внимательным, не играть на проезжей части.</w:t>
      </w:r>
    </w:p>
    <w:p w:rsidR="00870229" w:rsidRPr="00870229" w:rsidRDefault="00870229" w:rsidP="00870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softHyphen/>
        <w:t>дить дорогу.</w:t>
      </w:r>
    </w:p>
    <w:p w:rsidR="00870229" w:rsidRPr="00870229" w:rsidRDefault="00870229" w:rsidP="00870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lastRenderedPageBreak/>
        <w:t>Дойдя до середины дороги, нужно посмотреть направо. Если машин близко нет, то смело переходить дальше.</w:t>
      </w:r>
    </w:p>
    <w:p w:rsidR="00870229" w:rsidRPr="00870229" w:rsidRDefault="00870229" w:rsidP="00870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Переходить через дорогу нужно спокойно. Нельзя выскакивать на проезжую часть.</w:t>
      </w:r>
    </w:p>
    <w:p w:rsidR="00870229" w:rsidRPr="00870229" w:rsidRDefault="00870229" w:rsidP="00870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 xml:space="preserve">Полезно прочитать ребенку стихотворение: </w:t>
      </w:r>
      <w:proofErr w:type="gramStart"/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 xml:space="preserve">«Про одного мальчика» С. Михалкова, «Меч» С. 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lastRenderedPageBreak/>
        <w:t xml:space="preserve">Маршака, «Для пешеходов» В. Тимофеева, «Азбука безопасности» О. </w:t>
      </w:r>
      <w:proofErr w:type="spellStart"/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Бедарева</w:t>
      </w:r>
      <w:proofErr w:type="spellEnd"/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b/>
          <w:bCs/>
          <w:color w:val="464646"/>
          <w:sz w:val="35"/>
          <w:szCs w:val="35"/>
        </w:rPr>
        <w:t>ПОМНИТЕ!!!</w:t>
      </w: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 </w:t>
      </w:r>
      <w:r w:rsidRPr="00870229">
        <w:rPr>
          <w:rFonts w:ascii="Verdana" w:eastAsia="Times New Roman" w:hAnsi="Verdana" w:cs="Times New Roman"/>
          <w:b/>
          <w:bCs/>
          <w:color w:val="464646"/>
          <w:sz w:val="35"/>
          <w:szCs w:val="35"/>
        </w:rPr>
        <w:t>Все взрослые являются примером для детей!</w:t>
      </w:r>
    </w:p>
    <w:p w:rsidR="00870229" w:rsidRPr="00870229" w:rsidRDefault="00870229" w:rsidP="00870229">
      <w:pPr>
        <w:spacing w:before="110" w:after="110" w:line="240" w:lineRule="auto"/>
        <w:ind w:firstLine="184"/>
        <w:rPr>
          <w:rFonts w:ascii="Verdana" w:eastAsia="Times New Roman" w:hAnsi="Verdana" w:cs="Times New Roman"/>
          <w:color w:val="464646"/>
          <w:sz w:val="35"/>
          <w:szCs w:val="35"/>
        </w:rPr>
      </w:pPr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 xml:space="preserve">Пусть ваш пример учит дисциплинированному поведению на улице не только </w:t>
      </w:r>
      <w:proofErr w:type="gramStart"/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>вашего</w:t>
      </w:r>
      <w:proofErr w:type="gramEnd"/>
      <w:r w:rsidRPr="00870229">
        <w:rPr>
          <w:rFonts w:ascii="Verdana" w:eastAsia="Times New Roman" w:hAnsi="Verdana" w:cs="Times New Roman"/>
          <w:color w:val="464646"/>
          <w:sz w:val="35"/>
          <w:szCs w:val="35"/>
        </w:rPr>
        <w:t xml:space="preserve">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870229" w:rsidRPr="00870229" w:rsidRDefault="00870229" w:rsidP="00870229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870229">
        <w:rPr>
          <w:rFonts w:ascii="Times New Roman" w:eastAsia="Times New Roman" w:hAnsi="Times New Roman" w:cs="Times New Roman"/>
          <w:sz w:val="24"/>
          <w:szCs w:val="24"/>
        </w:rPr>
        <w:t>Источник: https://doshvozrast.ru/rabrod/konsultacrod52.htm</w:t>
      </w:r>
    </w:p>
    <w:p w:rsidR="00870229" w:rsidRPr="00870229" w:rsidRDefault="00870229" w:rsidP="00870229"/>
    <w:sectPr w:rsidR="00870229" w:rsidRPr="0087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82C"/>
    <w:multiLevelType w:val="multilevel"/>
    <w:tmpl w:val="415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870229"/>
    <w:rsid w:val="0087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22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7022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vtor">
    <w:name w:val="avtor"/>
    <w:basedOn w:val="a"/>
    <w:rsid w:val="0087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7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5366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2025-08-07T13:24:00Z</dcterms:created>
  <dcterms:modified xsi:type="dcterms:W3CDTF">2025-08-07T13:27:00Z</dcterms:modified>
</cp:coreProperties>
</file>