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50E3" w14:textId="77777777" w:rsidR="0031026E" w:rsidRPr="005B57C4" w:rsidRDefault="0031026E" w:rsidP="0031026E">
      <w:pPr>
        <w:pStyle w:val="a4"/>
        <w:widowControl w:val="0"/>
        <w:shd w:val="clear" w:color="auto" w:fill="FFFFFF"/>
        <w:suppressAutoHyphens/>
        <w:spacing w:before="100" w:beforeAutospacing="1" w:after="100" w:afterAutospacing="1"/>
        <w:ind w:left="0" w:firstLine="709"/>
        <w:jc w:val="center"/>
        <w:rPr>
          <w:b/>
          <w:color w:val="984806" w:themeColor="accent6" w:themeShade="80"/>
          <w:sz w:val="32"/>
          <w:szCs w:val="28"/>
        </w:rPr>
      </w:pPr>
      <w:r w:rsidRPr="005B57C4">
        <w:rPr>
          <w:b/>
          <w:color w:val="984806" w:themeColor="accent6" w:themeShade="80"/>
          <w:sz w:val="32"/>
          <w:szCs w:val="28"/>
        </w:rPr>
        <w:t>Консультация для родителей «Дети с умственной отсталостью/интеллектуальными нарушениями»</w:t>
      </w:r>
    </w:p>
    <w:p w14:paraId="6B7ACED5" w14:textId="77777777" w:rsidR="0031026E" w:rsidRPr="0031026E" w:rsidRDefault="0031026E" w:rsidP="0031026E">
      <w:pPr>
        <w:pStyle w:val="a4"/>
        <w:widowControl w:val="0"/>
        <w:shd w:val="clear" w:color="auto" w:fill="FFFFFF"/>
        <w:suppressAutoHyphens/>
        <w:spacing w:before="100" w:beforeAutospacing="1" w:after="100" w:afterAutospacing="1"/>
        <w:ind w:left="0" w:firstLine="709"/>
        <w:jc w:val="center"/>
        <w:rPr>
          <w:b/>
          <w:sz w:val="32"/>
          <w:szCs w:val="28"/>
        </w:rPr>
      </w:pPr>
    </w:p>
    <w:p w14:paraId="615DAE53" w14:textId="77777777" w:rsidR="0031026E" w:rsidRPr="005B57C4" w:rsidRDefault="00EA3C75" w:rsidP="005B57C4">
      <w:pPr>
        <w:pStyle w:val="a4"/>
        <w:widowControl w:val="0"/>
        <w:shd w:val="clear" w:color="auto" w:fill="FFFFFF"/>
        <w:suppressAutoHyphens/>
        <w:spacing w:before="100" w:beforeAutospacing="1" w:after="100" w:afterAutospacing="1"/>
        <w:ind w:left="0" w:firstLine="709"/>
        <w:jc w:val="both"/>
        <w:rPr>
          <w:shd w:val="clear" w:color="auto" w:fill="FFFFFF"/>
        </w:rPr>
      </w:pPr>
      <w:r w:rsidRPr="005B57C4">
        <w:rPr>
          <w:b/>
          <w:u w:val="single"/>
        </w:rPr>
        <w:t>Дети с умственной отсталостью</w:t>
      </w:r>
      <w:r w:rsidRPr="005B57C4">
        <w:t xml:space="preserve"> </w:t>
      </w:r>
      <w:proofErr w:type="gramStart"/>
      <w:r w:rsidRPr="005B57C4">
        <w:t xml:space="preserve">- </w:t>
      </w:r>
      <w:r w:rsidRPr="005B57C4">
        <w:rPr>
          <w:shd w:val="clear" w:color="auto" w:fill="FFFFFF"/>
        </w:rPr>
        <w:t>это</w:t>
      </w:r>
      <w:proofErr w:type="gramEnd"/>
      <w:r w:rsidRPr="005B57C4">
        <w:rPr>
          <w:shd w:val="clear" w:color="auto" w:fill="FFFFFF"/>
        </w:rPr>
        <w:t xml:space="preserve"> </w:t>
      </w:r>
      <w:r w:rsidRPr="005B57C4">
        <w:rPr>
          <w:color w:val="000000"/>
        </w:rPr>
        <w:t xml:space="preserve">весьма разнообразная по составу группа детей, </w:t>
      </w:r>
      <w:r w:rsidRPr="005B57C4">
        <w:rPr>
          <w:shd w:val="clear" w:color="auto" w:fill="FFFFFF"/>
        </w:rPr>
        <w:t>у которых в результате органических поражений головного мозга наблюдается нарушение нормального развития психических, особенно высших познавательных, процессов (активного восприятия, произвольной памяти</w:t>
      </w:r>
      <w:r w:rsidR="002705A4" w:rsidRPr="005B57C4">
        <w:rPr>
          <w:shd w:val="clear" w:color="auto" w:fill="FFFFFF"/>
        </w:rPr>
        <w:t>,</w:t>
      </w:r>
      <w:r w:rsidRPr="005B57C4">
        <w:rPr>
          <w:shd w:val="clear" w:color="auto" w:fill="FFFFFF"/>
        </w:rPr>
        <w:t xml:space="preserve"> словесно-логического мышления, речи и др.)</w:t>
      </w:r>
      <w:r w:rsidR="0031026E" w:rsidRPr="005B57C4">
        <w:rPr>
          <w:shd w:val="clear" w:color="auto" w:fill="FFFFFF"/>
        </w:rPr>
        <w:t xml:space="preserve">. </w:t>
      </w:r>
    </w:p>
    <w:p w14:paraId="61F58430" w14:textId="77777777" w:rsidR="00EA3C75" w:rsidRPr="005B57C4" w:rsidRDefault="00EA3C75" w:rsidP="005B57C4">
      <w:pPr>
        <w:pStyle w:val="a4"/>
        <w:widowControl w:val="0"/>
        <w:shd w:val="clear" w:color="auto" w:fill="FFFFFF"/>
        <w:suppressAutoHyphens/>
        <w:spacing w:before="100" w:beforeAutospacing="1" w:after="100" w:afterAutospacing="1"/>
        <w:ind w:left="0" w:firstLine="709"/>
        <w:jc w:val="both"/>
        <w:rPr>
          <w:u w:val="single"/>
        </w:rPr>
      </w:pPr>
      <w:r w:rsidRPr="005B57C4">
        <w:rPr>
          <w:color w:val="000000"/>
        </w:rPr>
        <w:t>Степень выраженности дефекта существенно зависит от тяжести постигшей ребенка вредности, от ее преимущественной локализации, а также от времени начала ее воздействия. Чем в более ранние сроки у ребенка возникло заболевание, тем тяжелее оказываются его последствия.</w:t>
      </w:r>
    </w:p>
    <w:p w14:paraId="22DCFDB5" w14:textId="77777777" w:rsidR="00EA3C75" w:rsidRPr="005B57C4" w:rsidRDefault="00EA3C75" w:rsidP="005B57C4">
      <w:pPr>
        <w:pStyle w:val="a4"/>
        <w:widowControl w:val="0"/>
        <w:shd w:val="clear" w:color="auto" w:fill="FFFFFF"/>
        <w:suppressAutoHyphens/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5B57C4">
        <w:rPr>
          <w:color w:val="000000"/>
        </w:rPr>
        <w:t>Ребенок имеет положительные потенциальные возможности и при благоприятных условиях реализует их, т.е. ребенок сп</w:t>
      </w:r>
      <w:r w:rsidR="0031026E" w:rsidRPr="005B57C4">
        <w:rPr>
          <w:color w:val="000000"/>
        </w:rPr>
        <w:t>особен к психическому развитию.</w:t>
      </w:r>
    </w:p>
    <w:p w14:paraId="2B02B6EB" w14:textId="77777777" w:rsidR="00EA3C75" w:rsidRPr="0031026E" w:rsidRDefault="00EA3C75" w:rsidP="0031026E">
      <w:pPr>
        <w:pStyle w:val="a3"/>
        <w:shd w:val="clear" w:color="auto" w:fill="FFFFFF"/>
        <w:ind w:firstLine="709"/>
        <w:contextualSpacing/>
        <w:jc w:val="center"/>
        <w:rPr>
          <w:b/>
          <w:i/>
          <w:sz w:val="28"/>
          <w:szCs w:val="28"/>
        </w:rPr>
      </w:pPr>
      <w:r w:rsidRPr="0031026E">
        <w:rPr>
          <w:b/>
          <w:i/>
          <w:sz w:val="28"/>
          <w:szCs w:val="28"/>
        </w:rPr>
        <w:t>Характеристика детей с умственной отсталостью легкой степени</w:t>
      </w:r>
    </w:p>
    <w:p w14:paraId="22301BBB" w14:textId="77777777" w:rsidR="002705A4" w:rsidRPr="0031026E" w:rsidRDefault="002705A4" w:rsidP="0031026E">
      <w:pPr>
        <w:pStyle w:val="a3"/>
        <w:shd w:val="clear" w:color="auto" w:fill="FFFFFF"/>
        <w:ind w:firstLine="709"/>
        <w:contextualSpacing/>
        <w:jc w:val="center"/>
        <w:rPr>
          <w:b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EA3C75" w:rsidRPr="0031026E" w14:paraId="3E00E2F0" w14:textId="77777777" w:rsidTr="00EA3C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DEA" w14:textId="77777777" w:rsidR="00EA3C75" w:rsidRPr="0031026E" w:rsidRDefault="00EA3C75" w:rsidP="0031026E">
            <w:pPr>
              <w:pStyle w:val="a3"/>
              <w:ind w:firstLine="709"/>
              <w:contextualSpacing/>
              <w:jc w:val="center"/>
              <w:rPr>
                <w:rStyle w:val="a6"/>
                <w:b w:val="0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F0B4" w14:textId="77777777" w:rsidR="00EA3C75" w:rsidRPr="0031026E" w:rsidRDefault="00EA3C75" w:rsidP="0031026E">
            <w:pPr>
              <w:pStyle w:val="a3"/>
              <w:ind w:firstLine="709"/>
              <w:contextualSpacing/>
              <w:jc w:val="center"/>
              <w:rPr>
                <w:rStyle w:val="a6"/>
                <w:b w:val="0"/>
                <w:color w:val="000000"/>
              </w:rPr>
            </w:pPr>
            <w:r w:rsidRPr="0031026E">
              <w:rPr>
                <w:rStyle w:val="a6"/>
                <w:color w:val="000000"/>
                <w:lang w:eastAsia="en-US"/>
              </w:rPr>
              <w:t>Особенности развития</w:t>
            </w:r>
          </w:p>
        </w:tc>
      </w:tr>
      <w:tr w:rsidR="00EA3C75" w:rsidRPr="0031026E" w14:paraId="0783B1AB" w14:textId="77777777" w:rsidTr="00EA3C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D7D8" w14:textId="77777777" w:rsidR="00EA3C75" w:rsidRPr="0031026E" w:rsidRDefault="00EA3C75" w:rsidP="005B57C4">
            <w:pPr>
              <w:pStyle w:val="a3"/>
              <w:ind w:firstLine="142"/>
              <w:contextualSpacing/>
              <w:rPr>
                <w:rStyle w:val="a6"/>
                <w:b w:val="0"/>
                <w:color w:val="000000"/>
              </w:rPr>
            </w:pPr>
            <w:r w:rsidRPr="0031026E">
              <w:rPr>
                <w:rStyle w:val="a6"/>
                <w:color w:val="000000"/>
                <w:lang w:eastAsia="en-US"/>
              </w:rPr>
              <w:t>Познавательная сфера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5E53" w14:textId="3315BD5D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 xml:space="preserve">- развитие, осуществляется замедленно, </w:t>
            </w:r>
            <w:r w:rsidR="005B57C4" w:rsidRPr="0031026E">
              <w:rPr>
                <w:color w:val="000000"/>
                <w:lang w:eastAsia="en-US"/>
              </w:rPr>
              <w:t>неравномерно, атипично</w:t>
            </w:r>
            <w:r w:rsidRPr="0031026E">
              <w:rPr>
                <w:color w:val="000000"/>
                <w:lang w:eastAsia="en-US"/>
              </w:rPr>
              <w:t>, со многими, подчас весьма резкими отклонениями от нормы;</w:t>
            </w:r>
          </w:p>
          <w:p w14:paraId="36DE5C5C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недостаточная познавательная активность;</w:t>
            </w:r>
          </w:p>
          <w:p w14:paraId="0B8A16D5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слабость ориентировочной деятельности:</w:t>
            </w:r>
          </w:p>
          <w:p w14:paraId="4B9AA1F3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слабость замыкательной функции коры, инертность нервных процессов, повышенная склонность к охранительному торможению;</w:t>
            </w:r>
          </w:p>
          <w:p w14:paraId="0643C671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сниженная познавательная активности в целом;</w:t>
            </w:r>
          </w:p>
          <w:p w14:paraId="71208463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rStyle w:val="a6"/>
                <w:b w:val="0"/>
                <w:bCs w:val="0"/>
              </w:rPr>
            </w:pPr>
            <w:r w:rsidRPr="0031026E">
              <w:rPr>
                <w:color w:val="000000"/>
                <w:lang w:eastAsia="en-US"/>
              </w:rPr>
              <w:t>- сниженный интерес к ближайшему предметному окружению.</w:t>
            </w:r>
          </w:p>
        </w:tc>
      </w:tr>
      <w:tr w:rsidR="00EA3C75" w:rsidRPr="0031026E" w14:paraId="3C6AE1BB" w14:textId="77777777" w:rsidTr="00EA3C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AF95" w14:textId="77777777" w:rsidR="00EA3C75" w:rsidRPr="0031026E" w:rsidRDefault="00EA3C75" w:rsidP="005B57C4">
            <w:pPr>
              <w:pStyle w:val="a3"/>
              <w:ind w:firstLine="142"/>
              <w:contextualSpacing/>
              <w:jc w:val="center"/>
              <w:rPr>
                <w:rStyle w:val="a6"/>
                <w:b w:val="0"/>
                <w:color w:val="000000"/>
              </w:rPr>
            </w:pPr>
            <w:r w:rsidRPr="0031026E">
              <w:rPr>
                <w:rStyle w:val="a6"/>
                <w:color w:val="000000"/>
                <w:lang w:eastAsia="en-US"/>
              </w:rPr>
              <w:t>Эмоционально – волевая сфера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C563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низкий уровень социально-психологической адаптации ребенка;</w:t>
            </w:r>
          </w:p>
          <w:p w14:paraId="60A85422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все аспекты личностной сферы формируются замедленно и с большими отклонениями;</w:t>
            </w:r>
          </w:p>
          <w:p w14:paraId="34B08F25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свойственно резко выраженное отставание в развитии эмоций, недифференцированность и нестабильность чувств, ограничение диапазона переживаний, крайний характер проявлений радости, огорчения, веселья;</w:t>
            </w:r>
          </w:p>
          <w:p w14:paraId="74703C67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в понятной для него ситуации ребенок способен к сопереживанию, к эмоциональному отклику на переживания другого человека;</w:t>
            </w:r>
          </w:p>
          <w:p w14:paraId="10CA43F1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проявляют отчетливо выраженное эмоциональное отношение к своим родным и близким;</w:t>
            </w:r>
          </w:p>
          <w:p w14:paraId="3A9D263B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волевая сфера находится на самых начальных этапах формирования, ее становление непосредственно связано с появлением речи, которая позволяет ребенку понять необходимость того или иного способа действия;</w:t>
            </w:r>
          </w:p>
          <w:p w14:paraId="39D06952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мотивационно-потребностная сфера находится на начальной стадии становления;</w:t>
            </w:r>
          </w:p>
          <w:p w14:paraId="0B6537FF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интересы тесно связаны с занимательностью выполняемой деятельности, мало интенсивны, неглубоки, односторонни, ситуативны, недифференцированны и неустойчивы, вызываются преимущественно физиологическими потребностями;</w:t>
            </w:r>
          </w:p>
          <w:p w14:paraId="4521F6DF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преобладают импульсивные реакции;</w:t>
            </w:r>
          </w:p>
          <w:p w14:paraId="43089C8F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rStyle w:val="a6"/>
                <w:b w:val="0"/>
                <w:bCs w:val="0"/>
              </w:rPr>
            </w:pPr>
            <w:r w:rsidRPr="0031026E">
              <w:rPr>
                <w:color w:val="000000"/>
                <w:lang w:eastAsia="en-US"/>
              </w:rPr>
              <w:t>- стереотипность реакций, которые часто не соответствуют создавшейся обстановке.</w:t>
            </w:r>
          </w:p>
        </w:tc>
      </w:tr>
      <w:tr w:rsidR="00EA3C75" w:rsidRPr="0031026E" w14:paraId="53B65EC5" w14:textId="77777777" w:rsidTr="00EA3C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9D38" w14:textId="77777777" w:rsidR="00EA3C75" w:rsidRPr="0031026E" w:rsidRDefault="00EA3C75" w:rsidP="0031026E">
            <w:pPr>
              <w:pStyle w:val="a3"/>
              <w:ind w:firstLine="709"/>
              <w:contextualSpacing/>
              <w:rPr>
                <w:rStyle w:val="a6"/>
                <w:b w:val="0"/>
                <w:color w:val="000000"/>
              </w:rPr>
            </w:pPr>
            <w:r w:rsidRPr="0031026E">
              <w:rPr>
                <w:rStyle w:val="a6"/>
                <w:color w:val="000000"/>
                <w:lang w:eastAsia="en-US"/>
              </w:rPr>
              <w:lastRenderedPageBreak/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68D3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выполняя задание, не осмысливают его полностью, не намечают общего плана реализации, начинают действовать, не учитывая всех содержащихся в инструкции условий и требований;</w:t>
            </w:r>
          </w:p>
          <w:p w14:paraId="5F604DAD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снижена точность выполнения задания при усложнении его условий;</w:t>
            </w:r>
          </w:p>
          <w:p w14:paraId="0C90DCB0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низкая работоспособность;</w:t>
            </w:r>
          </w:p>
          <w:p w14:paraId="2C6F0290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вызывает затруднения даже простейшая предметно-манипулятивная деятельность;</w:t>
            </w:r>
          </w:p>
          <w:p w14:paraId="39C211C0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элементы самообслуживания, принятия пищи выполняются с трудом;</w:t>
            </w:r>
          </w:p>
          <w:p w14:paraId="652FB882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существенные отклонения в развитии общей и мелкой моторики;</w:t>
            </w:r>
          </w:p>
          <w:p w14:paraId="72C6312F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движения неловки, плохо координированны, чрезмерно замедленны или, напротив, импульсивны;</w:t>
            </w:r>
          </w:p>
          <w:p w14:paraId="3859CFBC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сюжетно-ролевой игрой самостоятельно не овладевают;</w:t>
            </w:r>
          </w:p>
          <w:p w14:paraId="68833C48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-без специального обучения остаются на этапе простейших манипуляций с игрушками;</w:t>
            </w:r>
          </w:p>
          <w:p w14:paraId="0DAC7FF5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- характерны игровые действия, не наполненные каким-либо содержанием, отражающим реальную жизнь;</w:t>
            </w:r>
          </w:p>
          <w:p w14:paraId="2DB59FC3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 xml:space="preserve">в отдельных могут объединятся по 2 — 3 человека; </w:t>
            </w:r>
          </w:p>
          <w:p w14:paraId="2BBED9CD" w14:textId="77777777" w:rsidR="00EA3C75" w:rsidRPr="0031026E" w:rsidRDefault="00EA3C75" w:rsidP="005B57C4">
            <w:pPr>
              <w:pStyle w:val="a3"/>
              <w:shd w:val="clear" w:color="auto" w:fill="FFFFFF"/>
              <w:ind w:firstLine="313"/>
              <w:contextualSpacing/>
              <w:jc w:val="both"/>
              <w:rPr>
                <w:color w:val="000000"/>
                <w:lang w:eastAsia="en-US"/>
              </w:rPr>
            </w:pPr>
            <w:r w:rsidRPr="0031026E">
              <w:rPr>
                <w:color w:val="000000"/>
                <w:lang w:eastAsia="en-US"/>
              </w:rPr>
              <w:t>изобразительная деятельность умственно отсталых детей формируется замедленно и своеобразно</w:t>
            </w:r>
          </w:p>
        </w:tc>
      </w:tr>
    </w:tbl>
    <w:p w14:paraId="165E887B" w14:textId="77777777" w:rsidR="0031026E" w:rsidRDefault="0031026E" w:rsidP="0031026E">
      <w:pPr>
        <w:widowControl w:val="0"/>
        <w:shd w:val="clear" w:color="auto" w:fill="FFFFFF"/>
        <w:suppressAutoHyphens/>
        <w:spacing w:before="100" w:beforeAutospacing="1" w:after="100" w:afterAutospacing="1"/>
        <w:ind w:firstLine="709"/>
        <w:contextualSpacing/>
        <w:jc w:val="both"/>
        <w:rPr>
          <w:b/>
          <w:sz w:val="28"/>
          <w:szCs w:val="28"/>
        </w:rPr>
      </w:pPr>
    </w:p>
    <w:p w14:paraId="43A69327" w14:textId="77777777" w:rsidR="0031026E" w:rsidRPr="005B57C4" w:rsidRDefault="00EA3C75" w:rsidP="0031026E">
      <w:pPr>
        <w:widowControl w:val="0"/>
        <w:shd w:val="clear" w:color="auto" w:fill="FFFFFF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rPr>
          <w:b/>
        </w:rPr>
        <w:t>Общая функциональная незрелость и психосоциальная дисгармония</w:t>
      </w:r>
      <w:r w:rsidRPr="005B57C4">
        <w:t xml:space="preserve"> </w:t>
      </w:r>
      <w:proofErr w:type="gramStart"/>
      <w:r w:rsidRPr="005B57C4">
        <w:t>пр</w:t>
      </w:r>
      <w:r w:rsidR="00D612FF" w:rsidRPr="005B57C4">
        <w:t xml:space="preserve">оявляются </w:t>
      </w:r>
      <w:r w:rsidRPr="005B57C4">
        <w:t xml:space="preserve"> в</w:t>
      </w:r>
      <w:proofErr w:type="gramEnd"/>
      <w:r w:rsidRPr="005B57C4">
        <w:t xml:space="preserve"> виде следующих признаков:</w:t>
      </w:r>
    </w:p>
    <w:p w14:paraId="6868090C" w14:textId="77777777" w:rsidR="00EA3C75" w:rsidRPr="005B57C4" w:rsidRDefault="00EA3C75" w:rsidP="0031026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</w:pPr>
      <w:r w:rsidRPr="005B57C4">
        <w:t>Нарушения внимания (снижение избирательности внимания, трудности его удерживания, частая отвлекаемость и т.д.), осложняющие развитие и формирование способности ребенка к произвольным действиям.</w:t>
      </w:r>
    </w:p>
    <w:p w14:paraId="7A2FEEF1" w14:textId="77777777" w:rsidR="00EA3C75" w:rsidRPr="005B57C4" w:rsidRDefault="00EA3C75" w:rsidP="0031026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</w:pPr>
      <w:r w:rsidRPr="005B57C4">
        <w:t>Импульсивность (неравномерность динамической организации движения), осложняющая развитие социальных навыков и умений (способность выслушать другого, вступить в контакт, договориться и т.д.) и процесс социализации в целом.</w:t>
      </w:r>
    </w:p>
    <w:p w14:paraId="1BEE8EBC" w14:textId="77777777" w:rsidR="00EA3C75" w:rsidRPr="005B57C4" w:rsidRDefault="00EA3C75" w:rsidP="0031026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</w:pPr>
      <w:r w:rsidRPr="005B57C4">
        <w:t>Двигательная расторможенность (бесцельная моторная активность, не соответствующая требованиям конкретной обстановки), осложняющая эмоциональный фон организации деятельности и формирование умений подчинять свои действия поставленной задаче.</w:t>
      </w:r>
    </w:p>
    <w:p w14:paraId="29E68D74" w14:textId="77777777" w:rsidR="00EA3C75" w:rsidRPr="005B57C4" w:rsidRDefault="00EA3C75" w:rsidP="0031026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</w:pPr>
      <w:r w:rsidRPr="005B57C4">
        <w:t>Недостаточная сформированность мелкой моторики и праксиса, осложняющая формирование графических навыков, а впоследствии (в младшем школьном возрасте) - овладение письмом.</w:t>
      </w:r>
    </w:p>
    <w:p w14:paraId="0CCD55BD" w14:textId="5AFB8DE6" w:rsidR="00EA3C75" w:rsidRPr="005B57C4" w:rsidRDefault="00EA3C75" w:rsidP="0031026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</w:pPr>
      <w:r w:rsidRPr="005B57C4">
        <w:t xml:space="preserve">Недостаточно сформированная координация движений (зрительно-пространственная координация; слухо- и речемоторные координации; удерживание равновесия; сохранение ритма и т.д.), осложняющая развитие предметного и символического зрительно-пространственного представления; прочность запечатления дифференцированных групп </w:t>
      </w:r>
      <w:r w:rsidR="005B57C4" w:rsidRPr="005B57C4">
        <w:t>слухоречевых</w:t>
      </w:r>
      <w:r w:rsidRPr="005B57C4">
        <w:t xml:space="preserve"> следов; фонематического слуха; прочность запечатления слов, когда слово выступает не предметом запоминания, а предметом деятельности и </w:t>
      </w:r>
      <w:proofErr w:type="gramStart"/>
      <w:r w:rsidRPr="005B57C4">
        <w:t>т.д..</w:t>
      </w:r>
      <w:proofErr w:type="gramEnd"/>
    </w:p>
    <w:p w14:paraId="3C5EE8C9" w14:textId="77777777" w:rsidR="00EA3C75" w:rsidRPr="005B57C4" w:rsidRDefault="00EA3C75" w:rsidP="0031026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</w:pPr>
      <w:r w:rsidRPr="005B57C4">
        <w:t>Несформированность организующей, регулирующей и контролирующей функций речи (трудности ориентировки и выполнения существенных признаков при анализе содержания серии картинок или текста), осложняющие развитие вербально-логического мышления как главнейшего механизма эффективной учебно-познавательной деятельности.</w:t>
      </w:r>
    </w:p>
    <w:p w14:paraId="2015388B" w14:textId="77FFBEB3" w:rsidR="00EA3C75" w:rsidRPr="005B57C4" w:rsidRDefault="00EA3C75" w:rsidP="0031026E">
      <w:pPr>
        <w:widowControl w:val="0"/>
        <w:shd w:val="clear" w:color="auto" w:fill="FFFFFF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 xml:space="preserve">Почти 100% детей </w:t>
      </w:r>
      <w:r w:rsidR="005B57C4">
        <w:t>-</w:t>
      </w:r>
      <w:r w:rsidR="005B57C4" w:rsidRPr="005B57C4">
        <w:t xml:space="preserve"> характеризуется</w:t>
      </w:r>
      <w:r w:rsidRPr="005B57C4">
        <w:t xml:space="preserve"> слабой концентрацией внимания, неусидчивостью, импульсивностью, отвлекаемостью, неумением сосредотачиваться и доводить до конца какие-либо задания даже при игре.</w:t>
      </w:r>
    </w:p>
    <w:p w14:paraId="6926F7F2" w14:textId="77777777" w:rsidR="0031026E" w:rsidRPr="005B57C4" w:rsidRDefault="00D612FF" w:rsidP="0031026E">
      <w:pPr>
        <w:widowControl w:val="0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>У детей</w:t>
      </w:r>
      <w:r w:rsidR="00EA3C75" w:rsidRPr="005B57C4">
        <w:t xml:space="preserve"> наблюдаются различные формы неврозов и невротических состояний, характеризующихся следующими проявлениями:</w:t>
      </w:r>
    </w:p>
    <w:p w14:paraId="1702FBBF" w14:textId="77777777" w:rsidR="0031026E" w:rsidRPr="005B57C4" w:rsidRDefault="0031026E" w:rsidP="0031026E">
      <w:pPr>
        <w:widowControl w:val="0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lastRenderedPageBreak/>
        <w:t xml:space="preserve">- </w:t>
      </w:r>
      <w:r w:rsidR="00EA3C75" w:rsidRPr="005B57C4">
        <w:t>повышенной возбудимостью (нервностью);</w:t>
      </w:r>
    </w:p>
    <w:p w14:paraId="68809963" w14:textId="77777777" w:rsidR="0031026E" w:rsidRPr="005B57C4" w:rsidRDefault="0031026E" w:rsidP="0031026E">
      <w:pPr>
        <w:widowControl w:val="0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 xml:space="preserve">- </w:t>
      </w:r>
      <w:r w:rsidR="00EA3C75" w:rsidRPr="005B57C4">
        <w:t>капризностью;</w:t>
      </w:r>
    </w:p>
    <w:p w14:paraId="2889645A" w14:textId="77777777" w:rsidR="0031026E" w:rsidRPr="005B57C4" w:rsidRDefault="0031026E" w:rsidP="0031026E">
      <w:pPr>
        <w:widowControl w:val="0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 xml:space="preserve">- </w:t>
      </w:r>
      <w:r w:rsidR="00EA3C75" w:rsidRPr="005B57C4">
        <w:t>неустойчивым, легко меняющимся настроением;</w:t>
      </w:r>
    </w:p>
    <w:p w14:paraId="39DB8E10" w14:textId="77777777" w:rsidR="0031026E" w:rsidRPr="005B57C4" w:rsidRDefault="0031026E" w:rsidP="0031026E">
      <w:pPr>
        <w:widowControl w:val="0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 xml:space="preserve">- </w:t>
      </w:r>
      <w:r w:rsidR="00EA3C75" w:rsidRPr="005B57C4">
        <w:t>заостренной эмоциональной чувствительностью и впечатлительностью;</w:t>
      </w:r>
    </w:p>
    <w:p w14:paraId="36E5CC96" w14:textId="77777777" w:rsidR="0031026E" w:rsidRPr="005B57C4" w:rsidRDefault="0031026E" w:rsidP="0031026E">
      <w:pPr>
        <w:widowControl w:val="0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 xml:space="preserve">- </w:t>
      </w:r>
      <w:r w:rsidR="00EA3C75" w:rsidRPr="005B57C4">
        <w:t>ранимостью, склонностью легко расстраиваться, много волноваться;</w:t>
      </w:r>
    </w:p>
    <w:p w14:paraId="28E668FD" w14:textId="77777777" w:rsidR="0031026E" w:rsidRPr="005B57C4" w:rsidRDefault="0031026E" w:rsidP="0031026E">
      <w:pPr>
        <w:widowControl w:val="0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 xml:space="preserve">- </w:t>
      </w:r>
      <w:r w:rsidR="00EA3C75" w:rsidRPr="005B57C4">
        <w:t>плаксивостью;</w:t>
      </w:r>
    </w:p>
    <w:p w14:paraId="2A568B3A" w14:textId="77777777" w:rsidR="0031026E" w:rsidRPr="005B57C4" w:rsidRDefault="0031026E" w:rsidP="0031026E">
      <w:pPr>
        <w:widowControl w:val="0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 xml:space="preserve">- </w:t>
      </w:r>
      <w:r w:rsidR="00EA3C75" w:rsidRPr="005B57C4">
        <w:t>неспособностью защищать себя;</w:t>
      </w:r>
    </w:p>
    <w:p w14:paraId="5527F753" w14:textId="77777777" w:rsidR="00EA3C75" w:rsidRPr="005B57C4" w:rsidRDefault="0031026E" w:rsidP="0031026E">
      <w:pPr>
        <w:widowControl w:val="0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 xml:space="preserve">- </w:t>
      </w:r>
      <w:r w:rsidR="00EA3C75" w:rsidRPr="005B57C4">
        <w:t>неуверенностью в себе.</w:t>
      </w:r>
    </w:p>
    <w:p w14:paraId="79482163" w14:textId="77777777" w:rsidR="00EA3C75" w:rsidRPr="005B57C4" w:rsidRDefault="00EA3C75" w:rsidP="0031026E">
      <w:pPr>
        <w:widowControl w:val="0"/>
        <w:shd w:val="clear" w:color="auto" w:fill="FFFFFF"/>
        <w:suppressAutoHyphens/>
        <w:spacing w:before="100" w:beforeAutospacing="1" w:after="100" w:afterAutospacing="1"/>
        <w:ind w:firstLine="709"/>
        <w:contextualSpacing/>
        <w:jc w:val="both"/>
      </w:pPr>
      <w:r w:rsidRPr="005B57C4">
        <w:t>Поэтому даже самые обычные виды деятельности вызывают у детей перенапряжение ряда психических систем, что приводит к адаптационным срывам организма и обострению имеющихся заболеваний.</w:t>
      </w:r>
    </w:p>
    <w:p w14:paraId="5F35C4EE" w14:textId="77777777" w:rsidR="00AB1650" w:rsidRPr="005B57C4" w:rsidRDefault="00AB1650" w:rsidP="0031026E">
      <w:pPr>
        <w:spacing w:before="100" w:beforeAutospacing="1" w:after="100" w:afterAutospacing="1"/>
        <w:ind w:firstLine="709"/>
        <w:contextualSpacing/>
      </w:pPr>
    </w:p>
    <w:sectPr w:rsidR="00AB1650" w:rsidRPr="005B57C4" w:rsidSect="003102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5C2F"/>
    <w:multiLevelType w:val="hybridMultilevel"/>
    <w:tmpl w:val="9288FB3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067FE"/>
    <w:multiLevelType w:val="hybridMultilevel"/>
    <w:tmpl w:val="AA921F64"/>
    <w:lvl w:ilvl="0" w:tplc="5B261D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760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9744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C75"/>
    <w:rsid w:val="002705A4"/>
    <w:rsid w:val="0027143E"/>
    <w:rsid w:val="0031026E"/>
    <w:rsid w:val="00365C6A"/>
    <w:rsid w:val="005B57C4"/>
    <w:rsid w:val="00792E39"/>
    <w:rsid w:val="00892B61"/>
    <w:rsid w:val="00920DEE"/>
    <w:rsid w:val="00AB1650"/>
    <w:rsid w:val="00AE3CAE"/>
    <w:rsid w:val="00D028CD"/>
    <w:rsid w:val="00D612FF"/>
    <w:rsid w:val="00EA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79E6"/>
  <w15:docId w15:val="{5EF3E331-032B-4C6A-814A-4D4AA8D4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A3C75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EA3C75"/>
    <w:pPr>
      <w:ind w:left="720"/>
      <w:contextualSpacing/>
    </w:pPr>
  </w:style>
  <w:style w:type="table" w:styleId="a5">
    <w:name w:val="Table Grid"/>
    <w:aliases w:val="Сетка таблицы моя"/>
    <w:basedOn w:val="a1"/>
    <w:uiPriority w:val="59"/>
    <w:rsid w:val="00EA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A3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Татьяна Царёва</cp:lastModifiedBy>
  <cp:revision>10</cp:revision>
  <dcterms:created xsi:type="dcterms:W3CDTF">2016-01-04T06:33:00Z</dcterms:created>
  <dcterms:modified xsi:type="dcterms:W3CDTF">2025-05-16T05:09:00Z</dcterms:modified>
</cp:coreProperties>
</file>