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E48" w:rsidRPr="00D74E48" w:rsidRDefault="00D74E48" w:rsidP="008269AA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74E48">
        <w:rPr>
          <w:rFonts w:ascii="Times New Roman" w:hAnsi="Times New Roman" w:cs="Times New Roman"/>
          <w:color w:val="FF0000"/>
          <w:sz w:val="28"/>
          <w:szCs w:val="28"/>
        </w:rPr>
        <w:t>Игровая деятельность ребёнка - дошкольника с ограниченн</w:t>
      </w:r>
      <w:r>
        <w:rPr>
          <w:rFonts w:ascii="Times New Roman" w:hAnsi="Times New Roman" w:cs="Times New Roman"/>
          <w:color w:val="FF0000"/>
          <w:sz w:val="28"/>
          <w:szCs w:val="28"/>
        </w:rPr>
        <w:t>ыми возможностями здоровья</w:t>
      </w:r>
      <w:r w:rsidRPr="00D74E48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="008269A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74E48">
        <w:rPr>
          <w:rFonts w:ascii="Times New Roman" w:hAnsi="Times New Roman" w:cs="Times New Roman"/>
          <w:color w:val="FF0000"/>
          <w:sz w:val="28"/>
          <w:szCs w:val="28"/>
        </w:rPr>
        <w:t>роль взрослых в её организации.</w:t>
      </w:r>
    </w:p>
    <w:p w:rsidR="00D74E48" w:rsidRDefault="00D74E48" w:rsidP="008269AA">
      <w:pPr>
        <w:tabs>
          <w:tab w:val="left" w:pos="567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74E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74E48">
        <w:rPr>
          <w:rFonts w:ascii="Times New Roman" w:hAnsi="Times New Roman" w:cs="Times New Roman"/>
          <w:sz w:val="28"/>
          <w:szCs w:val="28"/>
        </w:rPr>
        <w:t xml:space="preserve">В игре дети развиваются как личности, у них формируются те стороны психики, которые в дальнейшем будут помогать им, осуществлять успешную трудовую, учебную деятельность и социализацию. Личностные качества ребенка формируются через его влечение в деятельность, в дошкольном возрасте ведущей деятельностью является игра. </w:t>
      </w:r>
    </w:p>
    <w:p w:rsidR="00D74E48" w:rsidRDefault="00D74E48" w:rsidP="008269AA">
      <w:pPr>
        <w:tabs>
          <w:tab w:val="left" w:pos="567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74E48">
        <w:rPr>
          <w:rFonts w:ascii="Times New Roman" w:hAnsi="Times New Roman" w:cs="Times New Roman"/>
          <w:sz w:val="28"/>
          <w:szCs w:val="28"/>
        </w:rPr>
        <w:t xml:space="preserve">Маленький ребенок - это маленький взрослый, деятельность которого выражается в движениях. Первые представления об окружающем его мире, вещах и явлениях он получает через сенсорное восприятие, его перемещение в пространстве, взаимодействие с различными предметами, близкими людьми и игрушками. Чем более разнообразен, видит перед собой ребѐнок, тем больше информация поступает в его мозг, тем быстрее протекает его психическое и интеллектуальное развитие. </w:t>
      </w:r>
    </w:p>
    <w:p w:rsidR="00D74E48" w:rsidRDefault="00D74E48" w:rsidP="00D74E48">
      <w:pPr>
        <w:tabs>
          <w:tab w:val="left" w:pos="567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D74E48">
        <w:rPr>
          <w:rFonts w:ascii="Times New Roman" w:hAnsi="Times New Roman" w:cs="Times New Roman"/>
          <w:color w:val="5B9BD5" w:themeColor="accent1"/>
          <w:sz w:val="28"/>
          <w:szCs w:val="28"/>
        </w:rPr>
        <w:t>Развитость движений – это один из показателей правильного нервно-психического развития.</w:t>
      </w:r>
    </w:p>
    <w:p w:rsidR="00D74E48" w:rsidRDefault="00D74E48" w:rsidP="008269AA">
      <w:pPr>
        <w:tabs>
          <w:tab w:val="left" w:pos="567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74E48">
        <w:rPr>
          <w:rFonts w:ascii="Times New Roman" w:hAnsi="Times New Roman" w:cs="Times New Roman"/>
          <w:sz w:val="28"/>
          <w:szCs w:val="28"/>
        </w:rPr>
        <w:t xml:space="preserve">Игровая деятельность ребѐнка имеет большое значение в развитии его детских способностей. В процессе игры дети получают возможность быть максимально самостоятельными: они выбирают себе товарищей для игр и сами решают, с кем хотят взаимодействовать; реализуют свои фантазии и расширяют кругозор. По мере взросления более значимой должна становиться педагогическая направленность игры. Для обучения через игру используются подвижные и дидактические игры. Их главная особенность состоит в том, что задания предлагается детям в игровой форме. Это помогает им осваивать новые знания, овладевать навыками действий с определенными предметами, дети учатся культуре общения друг с другом, познают свои физические возможности. </w:t>
      </w:r>
    </w:p>
    <w:p w:rsidR="00D74E48" w:rsidRDefault="00D74E48" w:rsidP="008269AA">
      <w:pPr>
        <w:tabs>
          <w:tab w:val="left" w:pos="567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5B9BD5" w:themeColor="accent1"/>
          <w:sz w:val="28"/>
          <w:szCs w:val="28"/>
        </w:rPr>
        <w:t xml:space="preserve">   </w:t>
      </w:r>
      <w:r w:rsidRPr="00D74E48">
        <w:rPr>
          <w:rFonts w:ascii="Times New Roman" w:hAnsi="Times New Roman" w:cs="Times New Roman"/>
          <w:color w:val="5B9BD5" w:themeColor="accent1"/>
          <w:sz w:val="28"/>
          <w:szCs w:val="28"/>
        </w:rPr>
        <w:t>Игровой вид деятельность является основным и для детей с ОВЗ.</w:t>
      </w:r>
      <w:r w:rsidRPr="00D74E48">
        <w:rPr>
          <w:rFonts w:ascii="Times New Roman" w:hAnsi="Times New Roman" w:cs="Times New Roman"/>
          <w:sz w:val="28"/>
          <w:szCs w:val="28"/>
        </w:rPr>
        <w:t xml:space="preserve"> Такие игры оказывает большое влияние на их психическое развитие. Именно поэтому ребѐнку с ОВЗ очень полезны игры с песком, водой, природными материалами, так как такие действия не только привлекают многих из них, но и развивают тактильные ощущения, способствуют снятию напряжения.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74E48">
        <w:rPr>
          <w:rFonts w:ascii="Times New Roman" w:hAnsi="Times New Roman" w:cs="Times New Roman"/>
          <w:sz w:val="28"/>
          <w:szCs w:val="28"/>
        </w:rPr>
        <w:t xml:space="preserve">Особое значение в развитии ребѐнка имеют дидактические и развивающие игры, которые направлены на коррекцию и развитие основных высших психических функций ребенка: речи, мыслительной деятельности, восприятия, внимания, памяти, воображения.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E48" w:rsidRDefault="00D74E48" w:rsidP="008269AA">
      <w:pPr>
        <w:tabs>
          <w:tab w:val="left" w:pos="567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5B9BD5" w:themeColor="accent1"/>
          <w:sz w:val="28"/>
          <w:szCs w:val="28"/>
        </w:rPr>
        <w:t xml:space="preserve">   </w:t>
      </w:r>
      <w:r w:rsidRPr="00D74E48">
        <w:rPr>
          <w:rFonts w:ascii="Times New Roman" w:hAnsi="Times New Roman" w:cs="Times New Roman"/>
          <w:sz w:val="28"/>
          <w:szCs w:val="28"/>
        </w:rPr>
        <w:t xml:space="preserve">Невзирая на значительную степень индивидуальности каждого из детей, организация игры для детей с ОВЗ требует от родителей определѐнных знаний, общих принципов, закономерностей и правил работы. </w:t>
      </w:r>
    </w:p>
    <w:p w:rsidR="00D74E48" w:rsidRDefault="00D74E48" w:rsidP="008269AA">
      <w:pPr>
        <w:tabs>
          <w:tab w:val="left" w:pos="567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D74E48">
        <w:rPr>
          <w:rFonts w:ascii="Times New Roman" w:hAnsi="Times New Roman" w:cs="Times New Roman"/>
          <w:sz w:val="28"/>
          <w:szCs w:val="28"/>
        </w:rPr>
        <w:t xml:space="preserve">До начала организации игровой деятельности ребѐнка с особыми потребностями необходимо знать уровень развития ребѐнка, способности, интерес к определѐнным играм. В обучение детей с ОВЗ широко используют такие формы работы, как драматизация, театрализованная деятельность, теневой театр. Включение подобных приемов в повседневную жизнь детей делает ее более яркой, динамичной, насыщает положительными эмоциями, а главное, дает ребенку возможность приобрести личный опыт вхождения в ту или иную ситуацию, вживания в определенную роль, адекватного взаимодействия с партнером, находящимся в образе определенного персонажа. </w:t>
      </w:r>
    </w:p>
    <w:p w:rsidR="00D74E48" w:rsidRDefault="00D74E48" w:rsidP="008269AA">
      <w:pPr>
        <w:tabs>
          <w:tab w:val="left" w:pos="567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74E48">
        <w:rPr>
          <w:rFonts w:ascii="Times New Roman" w:hAnsi="Times New Roman" w:cs="Times New Roman"/>
          <w:sz w:val="28"/>
          <w:szCs w:val="28"/>
        </w:rPr>
        <w:t xml:space="preserve">Перед началом игры следует помнить, что нужно выстраивать правила последовательности: - игровые занятия обязательно начинаются с простых знакомых ребенку упражнений, которые связаны с положительными эмоциями; - объяснения подтверждаются последующими действиями, каждое действие воспитателя или ребенка сопровождается комментарием; - игровое действие должно быть завершено. </w:t>
      </w:r>
    </w:p>
    <w:p w:rsidR="00D74E48" w:rsidRPr="00D74E48" w:rsidRDefault="00D74E48" w:rsidP="00D74E48">
      <w:pPr>
        <w:tabs>
          <w:tab w:val="left" w:pos="567"/>
        </w:tabs>
        <w:ind w:left="360"/>
        <w:rPr>
          <w:rFonts w:ascii="Times New Roman" w:hAnsi="Times New Roman" w:cs="Times New Roman"/>
          <w:color w:val="5B9BD5" w:themeColor="accent1"/>
          <w:sz w:val="28"/>
          <w:szCs w:val="28"/>
        </w:rPr>
      </w:pPr>
      <w:r w:rsidRPr="00D74E48">
        <w:rPr>
          <w:rFonts w:ascii="Times New Roman" w:hAnsi="Times New Roman" w:cs="Times New Roman"/>
          <w:color w:val="5B9BD5" w:themeColor="accent1"/>
          <w:sz w:val="28"/>
          <w:szCs w:val="28"/>
        </w:rPr>
        <w:t xml:space="preserve">В начале обучения игре основными являются следующие задачи: </w:t>
      </w:r>
    </w:p>
    <w:p w:rsidR="00D74E48" w:rsidRDefault="00D74E48" w:rsidP="00D74E48">
      <w:pPr>
        <w:tabs>
          <w:tab w:val="left" w:pos="567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D74E48">
        <w:rPr>
          <w:rFonts w:ascii="Times New Roman" w:hAnsi="Times New Roman" w:cs="Times New Roman"/>
          <w:sz w:val="28"/>
          <w:szCs w:val="28"/>
        </w:rPr>
        <w:t xml:space="preserve">- формирование интереса у ребѐнка к игре и игрушке; </w:t>
      </w:r>
    </w:p>
    <w:p w:rsidR="00D74E48" w:rsidRDefault="00D74E48" w:rsidP="00D74E48">
      <w:pPr>
        <w:tabs>
          <w:tab w:val="left" w:pos="567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D74E48">
        <w:rPr>
          <w:rFonts w:ascii="Times New Roman" w:hAnsi="Times New Roman" w:cs="Times New Roman"/>
          <w:sz w:val="28"/>
          <w:szCs w:val="28"/>
        </w:rPr>
        <w:t xml:space="preserve">- обучение использованию игрушки в соответствии с ее функциональным значением; </w:t>
      </w:r>
    </w:p>
    <w:p w:rsidR="00D74E48" w:rsidRDefault="00D74E48" w:rsidP="00D74E48">
      <w:pPr>
        <w:tabs>
          <w:tab w:val="left" w:pos="567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D74E48">
        <w:rPr>
          <w:rFonts w:ascii="Times New Roman" w:hAnsi="Times New Roman" w:cs="Times New Roman"/>
          <w:sz w:val="28"/>
          <w:szCs w:val="28"/>
        </w:rPr>
        <w:t xml:space="preserve">- обучение элементарным игровым действиям по подражанию, затем по образцу и самостоятельно;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E48" w:rsidRDefault="00D74E48" w:rsidP="00D74E48">
      <w:pPr>
        <w:tabs>
          <w:tab w:val="left" w:pos="567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D74E48">
        <w:rPr>
          <w:rFonts w:ascii="Times New Roman" w:hAnsi="Times New Roman" w:cs="Times New Roman"/>
          <w:sz w:val="28"/>
          <w:szCs w:val="28"/>
        </w:rPr>
        <w:t xml:space="preserve">- обучение воспроизводству связанных между собой логически определенных действий; </w:t>
      </w:r>
    </w:p>
    <w:p w:rsidR="00D74E48" w:rsidRDefault="00D74E48" w:rsidP="00D74E48">
      <w:pPr>
        <w:tabs>
          <w:tab w:val="left" w:pos="567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D74E48">
        <w:rPr>
          <w:rFonts w:ascii="Times New Roman" w:hAnsi="Times New Roman" w:cs="Times New Roman"/>
          <w:sz w:val="28"/>
          <w:szCs w:val="28"/>
        </w:rPr>
        <w:t xml:space="preserve">- воспитание бережного отношения к игрушке. </w:t>
      </w:r>
    </w:p>
    <w:p w:rsidR="00D74E48" w:rsidRDefault="00D74E48" w:rsidP="008269AA">
      <w:pPr>
        <w:tabs>
          <w:tab w:val="left" w:pos="567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74E48">
        <w:rPr>
          <w:rFonts w:ascii="Times New Roman" w:hAnsi="Times New Roman" w:cs="Times New Roman"/>
          <w:sz w:val="28"/>
          <w:szCs w:val="28"/>
        </w:rPr>
        <w:t xml:space="preserve">Проявление повышенного интереса у ребенка к определѐнной игре, вызывает у него положительные эмоции. Следует знать, что степень эмоционального возбуждения ребѐнка будет влиять на его игровую деятельность, его концентрацию, процесс запоминания и настроя на игру. Не менее важно определить и подготовить место для игровой деятельности ребѐнка, оно должно быть безопасным. Время, отведѐнное на игру, должно соответствовать характеру игры, еѐ цели. Также важно предполагать, кто будет взаимодействовать с ребѐнком. Очень важно, чтобы в процессе игры у ребенка возникали именно положительные эмоции, такие как: восторг, удивление, радость. Выражайте как можно чаще похвалу своему ребѐнку. </w:t>
      </w:r>
    </w:p>
    <w:p w:rsidR="00D74E48" w:rsidRDefault="00D74E48" w:rsidP="00D74E48">
      <w:pPr>
        <w:tabs>
          <w:tab w:val="left" w:pos="567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74E48">
        <w:rPr>
          <w:rFonts w:ascii="Times New Roman" w:hAnsi="Times New Roman" w:cs="Times New Roman"/>
          <w:sz w:val="28"/>
          <w:szCs w:val="28"/>
        </w:rPr>
        <w:t xml:space="preserve">Любые отрицательные эмоции во время игры могут вызвать нежелание продолжать или после возвращаться к ней. В этом и должна заключаться </w:t>
      </w:r>
      <w:r w:rsidRPr="00D74E48">
        <w:rPr>
          <w:rFonts w:ascii="Times New Roman" w:hAnsi="Times New Roman" w:cs="Times New Roman"/>
          <w:sz w:val="28"/>
          <w:szCs w:val="28"/>
        </w:rPr>
        <w:lastRenderedPageBreak/>
        <w:t xml:space="preserve">помощь взрослого, помочь своему ребѐнку испытывать положительные эмоции. </w:t>
      </w:r>
    </w:p>
    <w:p w:rsidR="00CF63CC" w:rsidRPr="00D74E48" w:rsidRDefault="00D74E48" w:rsidP="00D74E48">
      <w:pPr>
        <w:tabs>
          <w:tab w:val="left" w:pos="567"/>
        </w:tabs>
        <w:ind w:left="36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74E48">
        <w:rPr>
          <w:rFonts w:ascii="Times New Roman" w:hAnsi="Times New Roman" w:cs="Times New Roman"/>
          <w:color w:val="FF0000"/>
          <w:sz w:val="28"/>
          <w:szCs w:val="28"/>
        </w:rPr>
        <w:t xml:space="preserve">Задача взрослого – </w:t>
      </w:r>
      <w:proofErr w:type="gramStart"/>
      <w:r w:rsidRPr="00D74E48">
        <w:rPr>
          <w:rFonts w:ascii="Times New Roman" w:hAnsi="Times New Roman" w:cs="Times New Roman"/>
          <w:color w:val="FF0000"/>
          <w:sz w:val="28"/>
          <w:szCs w:val="28"/>
        </w:rPr>
        <w:t>научить ребѐнка быть</w:t>
      </w:r>
      <w:proofErr w:type="gramEnd"/>
      <w:r w:rsidRPr="00D74E48">
        <w:rPr>
          <w:rFonts w:ascii="Times New Roman" w:hAnsi="Times New Roman" w:cs="Times New Roman"/>
          <w:color w:val="FF0000"/>
          <w:sz w:val="28"/>
          <w:szCs w:val="28"/>
        </w:rPr>
        <w:t xml:space="preserve"> открытым этому миру, помочь ему находить общий язык с окружающими, показать, как нужно взаимодействовать с людьми при разных жизненных ситуациях.</w:t>
      </w:r>
    </w:p>
    <w:sectPr w:rsidR="00CF63CC" w:rsidRPr="00D74E48" w:rsidSect="008269A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A5585"/>
    <w:multiLevelType w:val="hybridMultilevel"/>
    <w:tmpl w:val="FD483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51D18"/>
    <w:rsid w:val="002D0CB5"/>
    <w:rsid w:val="004B3641"/>
    <w:rsid w:val="00651D18"/>
    <w:rsid w:val="008269AA"/>
    <w:rsid w:val="0083127B"/>
    <w:rsid w:val="00AA2B4C"/>
    <w:rsid w:val="00B53C6B"/>
    <w:rsid w:val="00BE1E72"/>
    <w:rsid w:val="00CF63CC"/>
    <w:rsid w:val="00D74E48"/>
    <w:rsid w:val="00E33611"/>
    <w:rsid w:val="00E346E7"/>
    <w:rsid w:val="00E72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D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0C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Яблонька</dc:creator>
  <cp:lastModifiedBy>Сергей Демин</cp:lastModifiedBy>
  <cp:revision>3</cp:revision>
  <dcterms:created xsi:type="dcterms:W3CDTF">2025-05-13T08:49:00Z</dcterms:created>
  <dcterms:modified xsi:type="dcterms:W3CDTF">2025-05-13T12:45:00Z</dcterms:modified>
</cp:coreProperties>
</file>