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1E" w:rsidRDefault="00470C9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r w:rsidRPr="00470C9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val="ru-RU"/>
        </w:rPr>
        <w:t xml:space="preserve">Особенности познавательной сферы детей с </w:t>
      </w: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val="ru-RU"/>
        </w:rPr>
        <w:t xml:space="preserve">интеллектуальной </w:t>
      </w:r>
      <w:bookmarkEnd w:id="0"/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val="ru-RU"/>
        </w:rPr>
        <w:t xml:space="preserve">недостаточностью </w:t>
      </w: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val="ru-RU"/>
        </w:rPr>
        <w:t>(ИН)</w:t>
      </w:r>
    </w:p>
    <w:p w:rsidR="0086501E" w:rsidRPr="00470C94" w:rsidRDefault="008650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Умственная отсталость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 стойкое нарушение развития познавательной и личностной сферы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человека вследствие нарушения центральной нервной системы (ЦНС), головного мозга.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Врождённое или приобретённое до 3-х лет нарушение развития в результате органических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повреждений головного мозга. При этом страдают не только интеллект, но и эмоции, воля,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поведение, физическое </w:t>
      </w:r>
      <w:proofErr w:type="spell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развитие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мственная</w:t>
      </w:r>
      <w:proofErr w:type="spell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отсталость – стойкое состояние, не изменяю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щееся в течение жизни.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Для умственно отсталых детей и подростков характерно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недоразвитие познавательных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интересов,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которое выражается в том, что они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меньше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чем их нормальные сверстники,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испытывают потребность в познании. У них на всех этапах процесса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познания имеют 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элементы недоразвития. В результате чего эти дети получают неполные, а порой искаженные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представления об окружающем.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Несмотря на трудности формирования представлений и усвоения знаний и навыков, задержку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развитии разных видов деятель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ности, дети с легкой умственной отсталостью все же имеют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возможности для развития. У них в основном сохранно конкретное мышление, они способны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ориентироваться в практических ситуациях, ориентированы на взрослого, у большинства из них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эмоционально-волевая с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фера более сохранна, чем познавательная, они охотно включаются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трудовую деятельность.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Восприятие и ощущения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етям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 с нарушением интеллекта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требуется значительно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времени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восприятие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материала,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усугубляет трудность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выделения главного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устано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вления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внутренних связей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между частями.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Значительно позже своих сверстников с нормальным интеллектом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 интеллектуальными нарушениями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начинают различать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цвета и геометрические формы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причем особую трудность представляет для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них различение оттенков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цвета и сложных фигур (овал, трапеция, неправильный треугольник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пр.).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детей с ИН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характерны трудности </w:t>
      </w:r>
      <w:r w:rsidRPr="00470C94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восприятия пространства и времени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мешает им ориентироваться в окружающем.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Особенности восприятия и осмысления детьми учебного материала неразры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вно связаны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особенностью их памяти, а также с мышлением, являющимся главным инструментом познания.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таких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детей отмечаются трудности в воспроизведении образов восприятия 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представлений. </w:t>
      </w:r>
      <w:proofErr w:type="spell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Недифференцированность</w:t>
      </w:r>
      <w:proofErr w:type="spell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фрагментарность, уподобление образов и иные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нарушения представлений отрицательно влияют на развитие познавательной деятельности.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Внимание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У детей сильно страдает непроизвольное внимание, однако преимущественно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недоразвита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именно его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произвольная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сторона.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 связано со слабостью аффекта, с полевым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напряжением, направленным на преодоление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трудностей, которые умственно отсталые и не пытаются преодолеть.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Внимание </w:t>
      </w:r>
      <w:r w:rsidRPr="00470C94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истощаемое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дети быстро устают от усилий по сосредоточению внимания, им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требуется относительно много времени на восстановление умственной ра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ботоспособности,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которая не достигает уровня оптимума.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Объем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внимания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недостаточен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(менее 4-х объектов).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Нарушена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концентрация и переключаемость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внимания.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 детей с выраженным процессом возбудимости нервной системы внимание неустойчивое,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«порхающее», его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невозможно привлечь надолго.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 детей с преобладанием торможения нервной системы внимание инертное, «вязкое», ребенок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может отвлечься от какого-либо объекта, признака предмета и переключиться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другой.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Объем внимания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составляет не более 2–3-х предметов,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что значительно затрудняет выполнение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сложных видов деятельности. Развитие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произвольного внимания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 детей с легкой степенью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умственной отсталости ограничено – нет механизмов регуляции поведения, внутренней речи,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опосредствования</w:t>
      </w:r>
      <w:proofErr w:type="spell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деятельности. При высокой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истощаемости внимания длительное удержание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инструкции, произвольной цели невозможно.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86501E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Запоминание, сохранение, воспроизведение информации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Особенности восприятия и осмысления детьми учебного материала неразрывно связаны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особенностью их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памяти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Основные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процессы памяти – запоминание, хранение, воспроизведение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–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дети с интеллектуальной недостаточностью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имеют специфические особенности, так как формируются в условиях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аномального развития. Они лучше запоминают внешние,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случайные признаки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 то время как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трудом осознаются и запоминаются внутренние логические связи. 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детей с ИН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позже,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чем у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нормальных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детей, формируются элементы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произвольного запоминания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Слабость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памяти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 не только в трудностях получения и сохранения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информации, но и в ее воспроизведении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Из-за непонимания логики событий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воспроизведение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носит </w:t>
      </w:r>
      <w:r w:rsidRPr="00470C94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бессистемный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характер. Отсутствует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самоконтроль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 воспроизведении информации.</w:t>
      </w:r>
    </w:p>
    <w:p w:rsidR="0086501E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Наибольшие трудности вызывает воспроизведение словесного материала, так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опосредствованная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смысловая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память </w:t>
      </w: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малодоступна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 детям 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 ИН.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Мышление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Мышление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детей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ИН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конкретное, не становится абстрактным. У них все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логические операции недостаточно сформированы и имеют своеобразные черты.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анализе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предметов выделяются только общие свойства предметов, а не их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индивидуальные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признаки. Из-за несовершенства анализа затруднен синтез.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тличительной чертой мышления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 таких детей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является </w:t>
      </w:r>
      <w:proofErr w:type="spell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некритичность</w:t>
      </w:r>
      <w:proofErr w:type="spell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невозможность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самостоятельно оценить свою работу. Дети, как правило, не понимают своих неудач и довольны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собой, своей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работой.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Развитие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творческого мышления и воображения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детей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ИН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крайне низкое;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воображение отличается фрагментарностью, неточностью и схематичностью. Дети не могут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самостоятельно придумать сюжет для игры или изобразительной деятельности. Они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предпочита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ют действовать, копируя чей-либо образец или следуя заученному шаблону действий.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Речь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Речь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отличает бедный,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недостаточный словарный запас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(обиходно-бытовой).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 правило, характерно нарушение словообразования и словоизменения. Ребенок использует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простые гр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амматические конструкции. Фраза </w:t>
      </w:r>
      <w:proofErr w:type="spellStart"/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одно-двухсложная</w:t>
      </w:r>
      <w:proofErr w:type="spellEnd"/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неразвернутая.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 многих детей отмечаются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нарушения звукопроизношения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: шепелявость, </w:t>
      </w:r>
      <w:proofErr w:type="spell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сигматизм</w:t>
      </w:r>
      <w:proofErr w:type="spell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 60–70 %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детей – дизартрия. Дефект корректируется с трудом, так как ребенок плохо контролирует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произнесение зву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ков. Недостаточность самоконтроля в речевых процессах объясняется не только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дефектами внимания, но и нарушениями фонетического слуха.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Нарушена функция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связного монологического высказывания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ребенок затрудняется составить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рассказ по картинке (дает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односложные, внутренне рассогласованные ответы).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Одной из качественно важных особенностей для всего психического развития детей является то,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что у них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не формируется </w:t>
      </w:r>
      <w:r w:rsidRPr="00470C94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внутренняя речь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следовательно, недоразвиты те психические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процессы, для которых внутрен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няя речь является важным компонентом: письменная речь,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понятийное мышление, </w:t>
      </w:r>
      <w:proofErr w:type="spell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саморегуляция</w:t>
      </w:r>
      <w:proofErr w:type="spell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внимания, поведения и личностного реагирования.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Следует помнить, что нарушение речи вторично по отношению к умственному дефекту. Причиной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речевого дефекта в данном сл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учае является нарушенная общая способность к символизации,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снижение аналитико-синтетической деятельности коры головного мозга.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Возможно </w:t>
      </w: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сочетание речевого и интеллектуального дефекта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 наличие локального поражения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речевых зон коры, сочетающееся с общим диф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фузным поражением головного мозга. Такой дефект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требует особых условий коррекции.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</w:pPr>
    </w:p>
    <w:p w:rsidR="0086501E" w:rsidRPr="00470C94" w:rsidRDefault="00470C9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2A2723"/>
          <w:sz w:val="28"/>
          <w:szCs w:val="28"/>
          <w:lang w:val="ru-RU"/>
        </w:rPr>
        <w:t>УМСТВЕННОЕ ВОСПИТАНИЕ</w:t>
      </w:r>
    </w:p>
    <w:p w:rsidR="0086501E" w:rsidRPr="00470C94" w:rsidRDefault="00470C94" w:rsidP="00470C94">
      <w:pPr>
        <w:ind w:firstLineChars="50" w:firstLine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Умственное воспитание ребенка рассматривается не только как овладение им знаниями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способами мыслительной деятельности, но и как формирование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определенных качеств личности.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Умственное воспитание детей происходит как в ходе общения </w:t>
      </w:r>
      <w:proofErr w:type="gramStart"/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со</w:t>
      </w:r>
      <w:proofErr w:type="gramEnd"/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взрослыми, в играх 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сверстниками, так и в процессе систематического обучения.</w:t>
      </w:r>
      <w:r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Коррекционно-воспитательная работа по умственному воспитанию детей с нарушениями</w:t>
      </w:r>
      <w:r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инт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еллекта направлена на развитие внимания и запоминания, формирование восприятия,</w:t>
      </w:r>
      <w:r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мышления и речи, а также воспитание определенных качеств личности. Эта работа</w:t>
      </w:r>
      <w:r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осуществляется в дошкольном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lastRenderedPageBreak/>
        <w:t>учреждении — в повседневной жизни, при ознакомлении с</w:t>
      </w:r>
      <w:r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окружающим, в пр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оцессе формирования всех видов детской деятельности и на специальных занятиях по развитию речи, формированию элементарных математических представлений, по</w:t>
      </w:r>
      <w:r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обучению игре (особую роль при этом выполняют дидактические игры), изобразительной</w:t>
      </w:r>
      <w:r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деятельности, навы</w:t>
      </w:r>
      <w:r w:rsidRPr="00470C94">
        <w:rPr>
          <w:rFonts w:ascii="Times New Roman" w:eastAsia="SimSun" w:hAnsi="Times New Roman" w:cs="Times New Roman"/>
          <w:color w:val="2A2723"/>
          <w:sz w:val="28"/>
          <w:szCs w:val="28"/>
          <w:lang w:val="ru-RU"/>
        </w:rPr>
        <w:t>кам самообслуживания.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:rsidR="0086501E" w:rsidRPr="00470C94" w:rsidRDefault="00470C9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Формирование мышления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 отечественной психологии и дошкольной педагогике показано, что важной составной частью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содержания умственного воспитания является развитие мышления.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 дошкольном возрасте тесно взаимодействуют три основных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формы: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наглядно-действенное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наглядно-образное и словесно-логическое.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Мышление представляет собой обобщенное, опосредованное отражение внешнего мира и его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законов, общественно обусловленный процесс познания, наиболее высокий его уровень. Оно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имеет последов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ательно возникающие в онтогенезе ребенка и затем взаимодействующие наглядно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действенную, наглядно-образную и словесно-логическую формы, которые не сменяют друг друга,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но взаимно дополняют и развиваются на всем протяжении его жизни. Эти формы мышления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пред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ставляют собой единый процесс познания реального мира, в котором может преобладать то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одна, то другая форма мышления в различные моменты, вследствие этого познавательный процесс</w:t>
      </w:r>
      <w:r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333333"/>
          <w:sz w:val="28"/>
          <w:szCs w:val="28"/>
          <w:lang w:val="ru-RU"/>
        </w:rPr>
        <w:t>в целом приобретает специфический характер.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6501E" w:rsidRDefault="00470C94">
      <w:pPr>
        <w:ind w:firstLineChars="50" w:firstLine="141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Рекомендуем Вам игры для занятий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дома!</w:t>
      </w:r>
    </w:p>
    <w:p w:rsidR="0086501E" w:rsidRPr="00470C94" w:rsidRDefault="00470C94">
      <w:pPr>
        <w:ind w:firstLineChars="50" w:firstLine="14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Дидактические игры и упражнения, направленные на развитие мышления у детей </w:t>
      </w:r>
      <w:proofErr w:type="gramStart"/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End"/>
    </w:p>
    <w:p w:rsidR="0086501E" w:rsidRPr="00470C94" w:rsidRDefault="00470C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умственной отсталостью дошкольного возраста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:rsidR="0086501E" w:rsidRPr="00470C94" w:rsidRDefault="0086501E">
      <w:pPr>
        <w:ind w:firstLineChars="50" w:firstLine="141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6501E" w:rsidRDefault="00470C94">
      <w:pPr>
        <w:ind w:firstLineChars="50" w:firstLine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Кто где живет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?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Цель. Учить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самостоятельно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определять основание для группировки; подбирать к образцу не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один, а несколько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предметов.</w:t>
      </w: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Оборудование. Игрушки, строительный материал, мебель.</w:t>
      </w:r>
    </w:p>
    <w:p w:rsidR="0086501E" w:rsidRPr="00470C94" w:rsidRDefault="00470C94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Ход игры.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:rsidR="0086501E" w:rsidRPr="00470C94" w:rsidRDefault="00470C9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й</w:t>
      </w:r>
      <w:proofErr w:type="spellEnd"/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вариант.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Взрослый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строит из настольного строителя два больших загона: в один из них ставит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игрушку, изображающую животное, в другую – машину. Перед ребенком расставляет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вперемешку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игрушки (животные и машины, сначала 6, а затем 8–10) и просит подумать, найти для игрушек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дом – расставить всех по местам. Если ребенок ошибается,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взрослый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переставляет первые две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игрушки правильно, а затем не вмешивается в действия ребенка. Зат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ем вновь игрушки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расставляются вперемешку.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 этом доме живут животные, а в этом находятся машины».</w:t>
      </w:r>
    </w:p>
    <w:p w:rsidR="0086501E" w:rsidRPr="00470C94" w:rsidRDefault="0086501E">
      <w:pPr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:rsidR="0086501E" w:rsidRPr="00470C94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 xml:space="preserve">2-й вариант.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Взрослый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ставит перед детьми шкаф и стол из кукольной мебели. На одном из столов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разложены</w:t>
      </w:r>
      <w:proofErr w:type="gramEnd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вперемешку кукольная посуда и одежда.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Взрослый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веш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ает в шкаф одно платье, а на стол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ставит одну тарелку и предлагает ребенку разложить все вещи по местам. В процессе работы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помогает и по окончании подводит итог: </w:t>
      </w:r>
      <w:proofErr w:type="gramStart"/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«Здесь, в шкафу, висит вся одежда – платье, пальто,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кофточка, а на столе стоит вся посуда – та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релки, ложки, чашки».</w:t>
      </w:r>
      <w:proofErr w:type="gramEnd"/>
    </w:p>
    <w:p w:rsidR="0086501E" w:rsidRPr="00470C94" w:rsidRDefault="0086501E">
      <w:pPr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:rsidR="0086501E" w:rsidRDefault="00470C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C9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3-й вариант.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Взрослый</w:t>
      </w:r>
      <w:r w:rsidRPr="00470C9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строит «зоопарк» и располагает в одном загоне зверей, а в другом – птиц.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 аналогии.</w:t>
      </w:r>
    </w:p>
    <w:p w:rsidR="0086501E" w:rsidRDefault="008650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501E" w:rsidSect="00470C9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91478D"/>
    <w:multiLevelType w:val="singleLevel"/>
    <w:tmpl w:val="C991478D"/>
    <w:lvl w:ilvl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00"/>
  <w:drawingGridVerticalSpacing w:val="156"/>
  <w:displayHorizontalDrawingGridEvery w:val="2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01E"/>
    <w:rsid w:val="00470C94"/>
    <w:rsid w:val="0086501E"/>
    <w:rsid w:val="0F713839"/>
    <w:rsid w:val="385013C3"/>
    <w:rsid w:val="3E6F05FE"/>
    <w:rsid w:val="4909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01E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5</Pages>
  <Words>1538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antim</dc:creator>
  <cp:lastModifiedBy>Сергей Демин</cp:lastModifiedBy>
  <cp:revision>2</cp:revision>
  <dcterms:created xsi:type="dcterms:W3CDTF">2025-02-10T08:30:00Z</dcterms:created>
  <dcterms:modified xsi:type="dcterms:W3CDTF">2025-02-18T16:47:00Z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1049-12.2.0.19826</vt:lpwstr>
  </property>
  <property fmtid="{D5CDD505-2E9C-101B-9397-08002B2CF9AE}" pid="3" name="ICV">
    <vt:lpwstr>44C795086E3248C4B502C1C517A84C8B_13</vt:lpwstr>
  </property>
</Properties>
</file>