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E0" w:rsidRP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Style w:val="c1"/>
          <w:b/>
          <w:color w:val="000000"/>
          <w:sz w:val="28"/>
          <w:szCs w:val="28"/>
        </w:rPr>
      </w:pPr>
      <w:r w:rsidRPr="00F011E0">
        <w:rPr>
          <w:rStyle w:val="c1"/>
          <w:b/>
          <w:color w:val="000000"/>
          <w:sz w:val="28"/>
          <w:szCs w:val="28"/>
        </w:rPr>
        <w:t>РЕЧЕВАЯ ГОТОВНОСТЬ РЕБЕНКА К ШКОЛЕ.</w:t>
      </w:r>
      <w:bookmarkStart w:id="0" w:name="_GoBack"/>
      <w:bookmarkEnd w:id="0"/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Style w:val="c1"/>
          <w:color w:val="000000"/>
          <w:sz w:val="28"/>
          <w:szCs w:val="28"/>
        </w:rPr>
      </w:pP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вот вашему ребёнку исполнилось шесть лет – совсем большой и в школу скоро. </w:t>
      </w:r>
      <w:proofErr w:type="gramStart"/>
      <w:r>
        <w:rPr>
          <w:rStyle w:val="c1"/>
          <w:color w:val="000000"/>
          <w:sz w:val="28"/>
          <w:szCs w:val="28"/>
        </w:rPr>
        <w:t>К  моменту</w:t>
      </w:r>
      <w:proofErr w:type="gramEnd"/>
      <w:r>
        <w:rPr>
          <w:rStyle w:val="c1"/>
          <w:color w:val="000000"/>
          <w:sz w:val="28"/>
          <w:szCs w:val="28"/>
        </w:rPr>
        <w:t xml:space="preserve"> поступления в школу словарный запас ребенка достигает 5000-6000 слов, и он правильно употребляет их в речи. Он активно пользуется обобщающими понятиями. Совершенствуется произношение слов. Становится доступно произношение слов сложной слоговой структуры. Он уже не допускает пропусков, замен и перестановки слогов.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Звукопроизношение приближается к норме. В этом возрасте дети уже готовы к правильному восприятию и воспроизведению звуков речи. Лишь иногда недостаточно чётко могут произноситься шипящие звуки, звук</w:t>
      </w:r>
      <w:r>
        <w:rPr>
          <w:rStyle w:val="c1"/>
          <w:i/>
          <w:iCs/>
          <w:color w:val="000000"/>
          <w:sz w:val="28"/>
          <w:szCs w:val="28"/>
        </w:rPr>
        <w:t> р</w:t>
      </w:r>
      <w:r>
        <w:rPr>
          <w:rStyle w:val="c1"/>
          <w:color w:val="000000"/>
          <w:sz w:val="28"/>
          <w:szCs w:val="28"/>
        </w:rPr>
        <w:t> заменяется звуком </w:t>
      </w:r>
      <w:r>
        <w:rPr>
          <w:rStyle w:val="c1"/>
          <w:i/>
          <w:iCs/>
          <w:color w:val="000000"/>
          <w:sz w:val="28"/>
          <w:szCs w:val="28"/>
        </w:rPr>
        <w:t>л</w:t>
      </w:r>
      <w:r>
        <w:rPr>
          <w:rStyle w:val="c1"/>
          <w:color w:val="000000"/>
          <w:sz w:val="28"/>
          <w:szCs w:val="28"/>
        </w:rPr>
        <w:t xml:space="preserve">. Дети 6-7 лет чаще </w:t>
      </w:r>
      <w:proofErr w:type="gramStart"/>
      <w:r>
        <w:rPr>
          <w:rStyle w:val="c1"/>
          <w:color w:val="000000"/>
          <w:sz w:val="28"/>
          <w:szCs w:val="28"/>
        </w:rPr>
        <w:t>пользуются  не</w:t>
      </w:r>
      <w:proofErr w:type="gramEnd"/>
      <w:r>
        <w:rPr>
          <w:rStyle w:val="c1"/>
          <w:color w:val="000000"/>
          <w:sz w:val="28"/>
          <w:szCs w:val="28"/>
        </w:rPr>
        <w:t xml:space="preserve"> только простыми распространенными предложениями, но и сложносочиненными, а также сложноподчиненными предложениями. При оформлении фразы ребенок использует все основные части речи.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Происходит увеличение объёма простых предложений в связи с грамматическим оформлением их главных и второстепенных членов, а также за счет употребления групп слов, выступающих в роли однородных членов предложения.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старше шести лет, высказывая развернутые суждения, испытывают все меньше затруднений в грамматической форме изложения.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Обобщая наиболее важные достижения психического развития старшего дошкольника, можно сказать, что в этом возрасте у него достаточно развитое мышление, расчленённое восприятие, смысловое запоминание. Активно развивается у него произвольная форма памяти, мышления, воображения, опираясь на которые можно побуждать ребенка слушать, рассматривать, запоминать, анализировать. Старший дошкольник может согласовывать свои действия принятыми нормами поведения. Он способен к достаточно адекватной оценке себя и своих возможностей. И теперь у вашего ребенка впереди новый этап его жизни – школа.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Возраст от пяти до семи лет психологи считают «переходным» между дошкольным и школьным. У родителей, наверняка, возникает масса вопросов, 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>: «Что значит готов к школе?».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Готовность к школе – это личностная, интеллектуальная готовность, уровень развития зрительно-моторной координации, а также уровень развития речевых навыков. Готовность ребенка к школе определяется и состоянием его здоровья. Все эти качества развиваются не одновременно. Например, интеллектуальная готовность необязательно сочетается со способностью ребенка к систематическим занятиям. С серьезным отношением к учёбе. Поэтому нельзя требовать от несозревшего организма слишком многого. Знание своего ребенка, его интересы, возможности и ограничения всегда должны оставаться главными для родителей.           По данным американских исследователей около 20% школьников имеют стойкие нарушения в усвоении навыков письма и чтения.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 моменту поступления в школу словарный запас ребенка очень богат. Обычно к этому времени у детей формируются и пространственно-временные представления, зрительный и слуховой анализ и синтез, общая моторика, мелкие движения пальцев рук. То есть, другими словами, ребенок достиг определенного уровня физической, нервно-психической и интеллектуальной зрелости.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Соответственно, стойкие нарушения в усвоении навыков чтения и письма могут вызвать нарушения зрения и слуха, недоразвитость речи, общей и мелкой моторики, нервно-психические заболевания. Частичное нарушение чтения принято называть </w:t>
      </w:r>
      <w:proofErr w:type="spellStart"/>
      <w:r>
        <w:rPr>
          <w:rStyle w:val="c1"/>
          <w:color w:val="000000"/>
          <w:sz w:val="28"/>
          <w:szCs w:val="28"/>
        </w:rPr>
        <w:t>дислексией</w:t>
      </w:r>
      <w:proofErr w:type="spellEnd"/>
      <w:r>
        <w:rPr>
          <w:rStyle w:val="c1"/>
          <w:color w:val="000000"/>
          <w:sz w:val="28"/>
          <w:szCs w:val="28"/>
        </w:rPr>
        <w:t xml:space="preserve">, а письма – </w:t>
      </w:r>
      <w:proofErr w:type="spellStart"/>
      <w:r>
        <w:rPr>
          <w:rStyle w:val="c1"/>
          <w:color w:val="000000"/>
          <w:sz w:val="28"/>
          <w:szCs w:val="28"/>
        </w:rPr>
        <w:t>дисграфией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взрослого человека процесс чтения и письма автоматизирован. У ребенка же на начальном этапе он состоит из зрительного восприятия слова, различения и узнавания букв, соотнесения звука и буквы, слогового анализа, прочитывания, понимания прочитанного. А процесс письма включает смысловое программирование, соотнесение мысли со структурой предложения, деление его на слова, анализ слоговой структуры слова. Определение последовательности звуков, проговаривание, соотнесение звука со зрительным образом буквы, и наконец, воспроизведение с помощью руки – зрительного образа буквы.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ли помочь ребенку овладеть навыками чтения и письма, подготовить его к школе? Конечно, прежде всего – и как можно раньше – родители должны начать исправлять нарушения у него произношения, уточнять артикуляцию отдельных звуков, так как даже те дети, которые до школы занимались с логопедом, допускают на письме и при чтении ошибки, связанные с тем, что не могут правильно соотнести звук, произношение которого было нарушено, с соответствующей ему буквой.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совершенствовать семантику и стилистику речи ребенка, а также его грамматический строй, старайтесь как можно больше беседовать с ним – о том, что произошло за день, о прочитанной книге, о посещении зоопарка, цирка, детского сада. Слушайте его внимательно, с интересом, старайтесь указать на ошибку только после того, как ребенок закончил свой рассказ.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Подготовкой к грамотному письму может послужить совершенствование пространственно-</w:t>
      </w:r>
      <w:proofErr w:type="spellStart"/>
      <w:r>
        <w:rPr>
          <w:rStyle w:val="c1"/>
          <w:color w:val="000000"/>
          <w:sz w:val="28"/>
          <w:szCs w:val="28"/>
        </w:rPr>
        <w:t>временнных</w:t>
      </w:r>
      <w:proofErr w:type="spellEnd"/>
      <w:r>
        <w:rPr>
          <w:rStyle w:val="c1"/>
          <w:color w:val="000000"/>
          <w:sz w:val="28"/>
          <w:szCs w:val="28"/>
        </w:rPr>
        <w:t xml:space="preserve"> представлений ребенка: справ – слева, наверху – внизу, впереди – позади; ориентация во временах года, времени суток. Как правило, эти понятия легко уточняются в игре с кубиками, карандашами, бумагой, а также в беседе.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Развитию мелкой моторики рук способствует лепка из пластилина, работа с ножницами, игры с пальчиками, массаж пальцев рук, шнуровка, обводка, рисование, вышивание.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Тактильные ощущения развиваются узнаванием букв, «написанных» пальцем на спине, в воздухе, ощупыванием объемных пластиковых букв. Работа с магнитной доской позволяет расширить «поле зрения» ребенка, научит его соотносить звук и букву, различать согласные и гласные звуки и буквы, соединять их в слоги и читать. Совершенствует навыки узнавания букв и моделирование букв из палочек и карандашей; </w:t>
      </w:r>
      <w:proofErr w:type="spellStart"/>
      <w:r>
        <w:rPr>
          <w:rStyle w:val="c1"/>
          <w:color w:val="000000"/>
          <w:sz w:val="28"/>
          <w:szCs w:val="28"/>
        </w:rPr>
        <w:t>восстанавливание</w:t>
      </w:r>
      <w:proofErr w:type="spellEnd"/>
      <w:r>
        <w:rPr>
          <w:rStyle w:val="c1"/>
          <w:color w:val="000000"/>
          <w:sz w:val="28"/>
          <w:szCs w:val="28"/>
        </w:rPr>
        <w:t xml:space="preserve"> их </w:t>
      </w:r>
      <w:r>
        <w:rPr>
          <w:rStyle w:val="c1"/>
          <w:color w:val="000000"/>
          <w:sz w:val="28"/>
          <w:szCs w:val="28"/>
        </w:rPr>
        <w:lastRenderedPageBreak/>
        <w:t>недостающих элементов. Решение этих задач поможет вам подготовить ребенка к овладению школьными знаниями.</w:t>
      </w:r>
    </w:p>
    <w:p w:rsidR="00F011E0" w:rsidRDefault="00F011E0" w:rsidP="00F011E0">
      <w:pPr>
        <w:pStyle w:val="c0"/>
        <w:shd w:val="clear" w:color="auto" w:fill="FFFFFF"/>
        <w:spacing w:before="0" w:beforeAutospacing="0" w:after="0" w:afterAutospacing="0"/>
        <w:ind w:left="432" w:right="43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должны помнить, что профилактика нарушений чтения и письма проводится с дошкольного возраста.</w:t>
      </w:r>
    </w:p>
    <w:p w:rsidR="003F6F65" w:rsidRDefault="003F6F65"/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73"/>
    <w:rsid w:val="003F6F65"/>
    <w:rsid w:val="00614473"/>
    <w:rsid w:val="00A17D09"/>
    <w:rsid w:val="00F0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A846-C3BF-4E55-B1EF-D4A34967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2025-01-14T15:41:00Z</dcterms:created>
  <dcterms:modified xsi:type="dcterms:W3CDTF">2025-01-14T15:42:00Z</dcterms:modified>
</cp:coreProperties>
</file>