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spacing w:line="360" w:lineRule="auto"/>
        <w:ind w:firstLine="709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Формирование знаний о профессиях у старших дошкольников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Знакомство с трудом взрослых это важный этап развития ребёнка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формирующий понимание окружающего мира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его структуры и взаимосвязей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Родители и педагоги должны  сделать  это знакомство не просто познавательным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и увлекательным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используя разнообразные методы и приёмы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Знания о мире профессий помогают детям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1.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Развивать кругозор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расширять знания об окружающем мире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 людях и их деятельности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2.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Формировать представления о труде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понимать важность труда для общества и каждого человека в отдельности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3.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Развивать социальные навыки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учиться взаимодействовать с другими людьми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учитывать их интересы и потребности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4.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Ориентироваться в мире взрослых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понимать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 устроен мир взрослых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какие роли в нём играют разные люди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5.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Развивать воображение и творческое мышление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придумывать свои истории и игры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связанные с профессиями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6.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Выбирать будущую профессию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</w:rPr>
        <w:t>в перспективе</w:t>
      </w:r>
      <w:r>
        <w:rPr>
          <w:rFonts w:ascii="Times New Roman" w:hAnsi="Times New Roman"/>
          <w:sz w:val="28"/>
          <w:szCs w:val="28"/>
          <w:rtl w:val="0"/>
        </w:rPr>
        <w:t>):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хотя окончательный выбор ещё далёк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знакомство с профессиями помогает формировать интересы и склонности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Методы  и приемы 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 1.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Ролевые игры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«Больница»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«Магазин»</w:t>
      </w:r>
      <w:r>
        <w:rPr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«Стройка»</w:t>
      </w:r>
      <w:r>
        <w:rPr>
          <w:rFonts w:ascii="Times New Roman" w:hAnsi="Times New Roman"/>
          <w:sz w:val="28"/>
          <w:szCs w:val="28"/>
          <w:rtl w:val="0"/>
        </w:rPr>
        <w:t>,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«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Парикмахерская» и другие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Дети с удовольствием примеряют на себя роли взрослых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учатся взаимодействовать друг с другом и выполнять определённые действия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Используя в игре атрибуты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настоящие или игрушечные инструменты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</w:rPr>
        <w:t>одежду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оборудование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связанные с той или иной профессией</w:t>
      </w:r>
      <w:r>
        <w:rPr>
          <w:rFonts w:ascii="Times New Roman" w:hAnsi="Times New Roman"/>
          <w:sz w:val="28"/>
          <w:szCs w:val="28"/>
          <w:rtl w:val="0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</w:rPr>
        <w:t>Например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для игры в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</w:t>
      </w:r>
      <w:r>
        <w:rPr>
          <w:rFonts w:ascii="Times New Roman" w:hAnsi="Times New Roman" w:hint="default"/>
          <w:sz w:val="28"/>
          <w:szCs w:val="28"/>
          <w:rtl w:val="0"/>
        </w:rPr>
        <w:t>врача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»</w:t>
      </w:r>
      <w:r>
        <w:rPr>
          <w:rFonts w:ascii="Times New Roman" w:hAnsi="Times New Roman" w:hint="default"/>
          <w:sz w:val="28"/>
          <w:szCs w:val="28"/>
          <w:rtl w:val="0"/>
        </w:rPr>
        <w:t xml:space="preserve">  подойдут фонендоскоп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шприц </w:t>
      </w:r>
      <w:r>
        <w:rPr>
          <w:rFonts w:ascii="Times New Roman" w:hAnsi="Times New Roman"/>
          <w:sz w:val="28"/>
          <w:szCs w:val="28"/>
          <w:rtl w:val="0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игрушечный</w:t>
      </w:r>
      <w:r>
        <w:rPr>
          <w:rFonts w:ascii="Times New Roman" w:hAnsi="Times New Roman"/>
          <w:sz w:val="28"/>
          <w:szCs w:val="28"/>
          <w:rtl w:val="0"/>
        </w:rPr>
        <w:t xml:space="preserve">!),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бинты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2.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Экскурсии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посещение различных предприятий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</w:rPr>
        <w:t>организаций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музеев</w:t>
      </w:r>
      <w:r>
        <w:rPr>
          <w:rFonts w:ascii="Times New Roman" w:hAnsi="Times New Roman"/>
          <w:sz w:val="28"/>
          <w:szCs w:val="28"/>
          <w:rtl w:val="0"/>
        </w:rPr>
        <w:t xml:space="preserve">. 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Все это незабываемый опыт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который позволит детям увидеть профессии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</w:t>
      </w:r>
      <w:r>
        <w:rPr>
          <w:rFonts w:ascii="Times New Roman" w:hAnsi="Times New Roman" w:hint="default"/>
          <w:sz w:val="28"/>
          <w:szCs w:val="28"/>
          <w:rtl w:val="0"/>
        </w:rPr>
        <w:t>вживую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»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Посещение пожарной части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</w:rPr>
        <w:t>пекарни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библиотеки –  каждая экскурсия – это море впечатлений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3.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Рассказы и истории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рассказывайте детям о разных профессиях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 людях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которые их освоили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</w:rPr>
        <w:t>о том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они делают и почему это важно</w:t>
      </w:r>
      <w:r>
        <w:rPr>
          <w:rFonts w:ascii="Times New Roman" w:hAnsi="Times New Roman"/>
          <w:sz w:val="28"/>
          <w:szCs w:val="28"/>
          <w:rtl w:val="0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Важно использовать книги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картинки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видеоматериалы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Просмотр фильмов и мультфильмов</w:t>
      </w:r>
      <w:r>
        <w:rPr>
          <w:rFonts w:ascii="Times New Roman" w:hAnsi="Times New Roman"/>
          <w:sz w:val="28"/>
          <w:szCs w:val="28"/>
          <w:rtl w:val="0"/>
        </w:rPr>
        <w:t xml:space="preserve">: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многие мультфильмы и фильмы посвящены различным профессиям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показывая их с увлекательной стороны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4.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Творческие задания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рисование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</w:rPr>
        <w:t>лепка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конструирование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аппликация на тему профессий –  это отличный способ закрепить полученные знания о профессиях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5.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Дидактические игры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</w:rPr>
        <w:t>лото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пазлы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игры на сопоставление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сортеры –  помогают детям запомнить названия профессий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их инструменты и атрибуты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6.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Беседы</w:t>
      </w:r>
      <w:r>
        <w:rPr>
          <w:rFonts w:ascii="Times New Roman" w:hAnsi="Times New Roman"/>
          <w:sz w:val="28"/>
          <w:szCs w:val="28"/>
          <w:rtl w:val="0"/>
        </w:rPr>
        <w:t xml:space="preserve">: 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обсуждайте с детьми профессии их родителей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родственников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знакомых</w:t>
      </w:r>
      <w:r>
        <w:rPr>
          <w:rFonts w:ascii="Times New Roman" w:hAnsi="Times New Roman"/>
          <w:sz w:val="28"/>
          <w:szCs w:val="28"/>
          <w:rtl w:val="0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Пусть дети расскажут о том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они знают о работе своих близких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>7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Викторины и загадки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увлекательный способ проверить знания детей и закрепить их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 своей работе по формированию знаний о профессиях важно учитывать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◦ возрастные особенности детей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 перегружайте их информацией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◦ делайте обучение интересным и увлекательным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используйте игровые методы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 ◦   хвалите детей за успехи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</w:p>
    <w:p>
      <w:pPr>
        <w:pStyle w:val="По умолчанию"/>
        <w:spacing w:line="360" w:lineRule="auto"/>
        <w:ind w:firstLine="709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◦ поощряйте индивидуальные особенности каждого ребёнка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его интересы и способности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По умолчанию"/>
        <w:spacing w:line="360" w:lineRule="auto"/>
        <w:ind w:firstLine="709"/>
        <w:jc w:val="both"/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Формирование знаний о профессиях – это длительный и многогранный процесс</w:t>
      </w:r>
      <w:r>
        <w:rPr>
          <w:rFonts w:ascii="Times New Roman" w:hAnsi="Times New Roman"/>
          <w:sz w:val="28"/>
          <w:szCs w:val="28"/>
          <w:rtl w:val="0"/>
        </w:rPr>
        <w:t xml:space="preserve">.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Используйте все возможности</w:t>
      </w:r>
      <w:r>
        <w:rPr>
          <w:rFonts w:ascii="Times New Roman" w:hAnsi="Times New Roman"/>
          <w:sz w:val="28"/>
          <w:szCs w:val="28"/>
          <w:rtl w:val="0"/>
        </w:rPr>
        <w:t xml:space="preserve">,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сделать его увлекательным и познавательным для ваших детей</w:t>
      </w:r>
      <w:r>
        <w:rPr>
          <w:rFonts w:ascii="Times New Roman" w:hAnsi="Times New Roman"/>
          <w:sz w:val="28"/>
          <w:szCs w:val="28"/>
          <w:rtl w:val="0"/>
        </w:rPr>
        <w:t xml:space="preserve">!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Пусть они с удовольствием открывают для себя мир взрослых и выбирают свой собственный путь</w:t>
      </w:r>
      <w:r>
        <w:rPr>
          <w:rFonts w:ascii="Times New Roman" w:hAnsi="Times New Roman"/>
          <w:sz w:val="28"/>
          <w:szCs w:val="28"/>
          <w:rtl w:val="0"/>
          <w:lang w:val="ru-RU"/>
        </w:rPr>
        <w:t>!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