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56" w:rsidRPr="003C6305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i/>
          <w:color w:val="7030A0"/>
          <w:sz w:val="40"/>
          <w:szCs w:val="40"/>
          <w:lang w:eastAsia="ru-RU"/>
        </w:rPr>
      </w:pPr>
      <w:r w:rsidRPr="003C6305">
        <w:rPr>
          <w:rFonts w:ascii="Arial" w:eastAsia="Times New Roman" w:hAnsi="Arial" w:cs="Arial"/>
          <w:b/>
          <w:bCs/>
          <w:i/>
          <w:color w:val="7030A0"/>
          <w:sz w:val="40"/>
          <w:szCs w:val="40"/>
          <w:bdr w:val="none" w:sz="0" w:space="0" w:color="auto" w:frame="1"/>
          <w:lang w:eastAsia="ru-RU"/>
        </w:rPr>
        <w:t>Значение питания и отдельных пищевых веществ</w:t>
      </w:r>
    </w:p>
    <w:p w:rsidR="005E2456" w:rsidRPr="003C6305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i/>
          <w:color w:val="7030A0"/>
          <w:sz w:val="40"/>
          <w:szCs w:val="40"/>
          <w:lang w:eastAsia="ru-RU"/>
        </w:rPr>
      </w:pPr>
      <w:r w:rsidRPr="003C6305">
        <w:rPr>
          <w:rFonts w:ascii="Arial" w:eastAsia="Times New Roman" w:hAnsi="Arial" w:cs="Arial"/>
          <w:b/>
          <w:bCs/>
          <w:i/>
          <w:color w:val="7030A0"/>
          <w:sz w:val="40"/>
          <w:szCs w:val="40"/>
          <w:bdr w:val="none" w:sz="0" w:space="0" w:color="auto" w:frame="1"/>
          <w:lang w:eastAsia="ru-RU"/>
        </w:rPr>
        <w:t> </w:t>
      </w:r>
    </w:p>
    <w:p w:rsidR="005E2456" w:rsidRPr="003C6305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i/>
          <w:color w:val="7030A0"/>
          <w:sz w:val="40"/>
          <w:szCs w:val="40"/>
          <w:lang w:eastAsia="ru-RU"/>
        </w:rPr>
      </w:pPr>
      <w:r w:rsidRPr="003C6305">
        <w:rPr>
          <w:rFonts w:ascii="Arial" w:eastAsia="Times New Roman" w:hAnsi="Arial" w:cs="Arial"/>
          <w:b/>
          <w:bCs/>
          <w:i/>
          <w:color w:val="7030A0"/>
          <w:sz w:val="40"/>
          <w:szCs w:val="40"/>
          <w:bdr w:val="none" w:sz="0" w:space="0" w:color="auto" w:frame="1"/>
          <w:lang w:eastAsia="ru-RU"/>
        </w:rPr>
        <w:t>для детского организма.</w:t>
      </w:r>
    </w:p>
    <w:p w:rsidR="005E2456" w:rsidRPr="005E2456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E2456" w:rsidRPr="003C6305" w:rsidRDefault="005E2456" w:rsidP="005E2456">
      <w:pPr>
        <w:spacing w:after="0" w:line="233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</w:p>
    <w:p w:rsidR="005E2456" w:rsidRPr="003C6305" w:rsidRDefault="005E2456" w:rsidP="005E2456">
      <w:pPr>
        <w:spacing w:after="0" w:line="233" w:lineRule="atLeast"/>
        <w:ind w:left="540" w:hanging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5E245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5E2456" w:rsidRPr="005E2456" w:rsidRDefault="005E2456" w:rsidP="005E2456">
      <w:pPr>
        <w:spacing w:after="0" w:line="23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     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Среди факторов, обеспечивающих нормальное развитие детского организма, полноценное питание имеет первостепенное значение. Оно способствует нормальному росту ребенка, правильному развитию его органов и тканей. Повышает устойчивость организма к неблагоприятным воздействиям внешней среды (охлаждение, перегревание). Ошибки, допущенные в питании детей, могут служить причиной целого ряда заболеваний: расстройство пищеварения, нарушение обмена веществ, рахит, анемии и другие. Известна связь питания  с психическим развитием ребенка. Например, установлено, что у детей получающих нерациональное питание очень быстро нарушается деятельность больших полушарий головного мозга, что ведёт к задержке общего развития, в том числе и развития речи.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Организм ребёнка даже в состоянии покоя расходует определённое количество энергии. За единицу измерения энергии получаемой и  расходуемой организмом, принята большая калория (килокалория), т.е. количество тепла, необходимое для нагревания одного литра воды на один градус. Количество затрачиваемой энергии зависит от возраста ребёнка, климатических и сезонных условий, от вида деятельности. Установлено, что ребенок 1-3лет затрачивает около 1000кал., а ребёнок с 3-7лет затрачивает  около 1500-1800кал. в сутки. Энергетический уровень затраты зимой выше, чем в другие сезоны года.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Ребёнок в 2 года, находясь в покое, затрачивает до 39кал. в час, при ходьбе 71кал., при беге 121кал. непрерывно затрачиваемая организмом ребёнка энергия компенсируется за счет получаемой им пищи. При недостаточном питании организм начинает восполнять затраченную энергию за счет своих внутренних ресурсов, в результате чего наступает истощение организма.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Получаемое ребёнком питание должно служить не только для покрытия расходуемой им энергии, но и полностью обеспечивать правильный рост и развитие организма. Поэтому общая калорийность его рациона должна быть выше затрачиваемой энергии на 10%.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состав пищи ребёнка входят белки, жиры, углеводы, витамины, минеральные вещества и вода. Все составные части пищи должны содержаться в рационе в достаточном количестве и правильном соотношении. Недостаток или избыток одного из веществ ведёт к нарушению развития организма в целом.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Белки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основной источник построения тканей. Подразделяют на две группы 1.незаменимые аминокислоты содержатся животного происхождения (молоко творог мясо рыба сыр)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 2.заменимые аминокислоты содержатся в продуктах растительных (крупа, мука, хлеб, овощи).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 их недостатке плохо вырабатывается прочный иммунитет после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профпрививок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востанавливатся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организм после болезни длительно, (пример с животными: останавливается рост, хрупкие кости, нарушается белковый обмен)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избытке повышение возбудимости н.с., нарушение обмена веществ.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Жиры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служат в основном для покрытия энергетических затрат организма. Они обеспечивают нормальное состояние иммунитета и являются источником жирорастворимых витаминов- А,Д,К,Е. При недостатке жиров эти витамины плохо усваиваются. Много этих витаминов в жирах рыбьей печени и морских животных. В грубых жирах – бараньем, говяжьем, свином их мало. В растительных маслах находится витамин 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желудочно-кишечном тракте жиры расщепляются на жирные кислоты и глицерин, в кишечнике всасываются. Легче всасываются жиры молочных продуктов, труднее-жиры свинины, баранины и говядины.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Избыток жиров ведёт к нарушению обмена веществ. Недостаток-падение в весе, снижение иммунитета. Дети отстают в развитии, часто и длительно болеют.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 нужно вводить в питание жиры животного и растительного происхождения, так как они дополняют друг друга.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Углеводы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снабжение организма энергией. Основной источник углеводов это сахар, хлеб, крупа, картофель, фрукты и овощи. При недостатке углеводов энергетические траты покрываются в первую очередь за счет резервных жиров, которые подвергаются усиленному расщеплению, а затем идёт распад белка. Может наступить понижение содержания сахара в крови (гипогликемия).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Минеральные вещества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контролируют процессы роста и развития, происходит минерализация скелета.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Кальций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главная составная часть костной ткани(99%всего кальция в организме). Уже от туда организм берёт необходимое количество кальция. Это вещество способствует нормальному свёртыванию крови. Содержится он в молочно-кислых продуктах, бобовых культурах, крупах (овсянка, перловка, гречка, рис) курага, урюк, чернослив, капуста. 100гр швейцарского сыра содержит 979мг кальция. Это суточная норма взрослого человека. Мало кальция в говядине, картофеле, мёде. Дефицит кальция ведет к нарушению костеобразования.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Фосфор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необходим для формирования скелета. Оказывает благотворное влияние на нервную систему. Содержится в жире, печени, мозгах, говядине, яичном желтке, икре и рыбе. Фосфор, содержащийся в муке, хлебе, крупе,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бобовых-плохоусваиваевается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Натрий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 водного обмена в организме. Он служит для поддержания нормы жидкости в крови и тканях. Влияет на деятельность нервной системы. Избыток ведет к задержке жидкости в тканях, а дефицит к обезвоживанию. Содержится в поваренной соли</w:t>
      </w:r>
      <w:r w:rsidRPr="005E245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u w:val="single"/>
          <w:bdr w:val="none" w:sz="0" w:space="0" w:color="auto" w:frame="1"/>
          <w:lang w:eastAsia="ru-RU"/>
        </w:rPr>
        <w:t>Калий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же является регулятором водного обмена, но в противоположность натрию содержится внутри клеток. Его источником являются продукты растительного происхождения (ржаная, пшеничная мука грубого помола, горох, картофель, фасоль, свекла, томаты).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Магний-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способствует выведению из организма кальция. источник- бобовые, мука.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Железо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основная функция участие в окислительных процессах. Недостаток приводит к анемии (уменьшение содержания гемоглобина в эритроцитах).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Медь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участвует в процессах кроветворения. Источник- печень, мозги, яичный желток. Небольшое количество в муке и овощах.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Кобальт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и медь. Много содержится в гречихе, редисе, луке, свекле, моркови, щавеле, шпинате, красном перце, говяжьей печени, почках, яйцах, рыбе</w:t>
      </w:r>
      <w:r w:rsidRPr="005E2456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9"/>
          <w:szCs w:val="29"/>
          <w:u w:val="single"/>
          <w:bdr w:val="none" w:sz="0" w:space="0" w:color="auto" w:frame="1"/>
          <w:lang w:eastAsia="ru-RU"/>
        </w:rPr>
        <w:t>Марганец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составляет часть всех тканей организма. Находится в продуктах растительного происхождения.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Фтор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играет большую роль в формировании костной ткани, в основном зубной. Источником является питьевая вода, молоко, ржаной хлеб, чай, морская рыба, говядина. Его недостаток ведет к возникновению кариеса, а недостаток ведет к флюорозу(хрупкие зубы).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Йод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оказывает влияние на функцию щитовидной железы. Источником является поваренная соль.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Витамины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принимают участие в обмене веществ. Различают жирорастворимые (А Д К Е ), водорастворимые (С Р В РР).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находится только в животных тканях. Много в печени морского окуня, трески, палтусе, красной рыбе, яичном желтке, сливочном масле, сливках, молоке. В шиповнике, моркови, зеленом горошке, тыкве, томатах, абрикосе, рябине, облепихи, щавеле, зеленом луке - содержится </w:t>
      </w:r>
      <w:r w:rsidRPr="005E2456"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каротин(провитамин А).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Дефицит приводит к понижению зрения. Возникают упорные бронхиты, задержка роста и веса. Снижается сопротивляемость организма к заболеваниям, особенно к инфекционным.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Д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антирахитический, регулирует обмен кальция и фосфора. Много содержится в печени морских рыб, яичном желтке, сливочном масле.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К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антигеморрагический, необходим организму для выработки протромбина, без которого нарушается процесс нормального свертывания крови. Источник - листовая зелень, зелёные томаты, картофель, цветная капуста, печень животных.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Е-токоферол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Принимает участие в обмене белков, жиров, и углеводов. Оказывает активное влияние на окислительно-восстановительные процессы в организме. Источник - растительные продукты, масла.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С -аскорбиновая кислота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.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Принимает участие в обменных процессах в организме. Источник - свежие овощи, плоды, фрукты, ягоды. Очень богаты этим витамином черная смородина, красный шиповник, зелёный лук, капуста.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Р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близок к витамину С.Способствует повышению прочности стенок </w:t>
      </w:r>
      <w:proofErr w:type="spellStart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капелярных</w:t>
      </w:r>
      <w:proofErr w:type="spellEnd"/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сосудов. Источник- чай, лимон, морковь, капуста, гречиха.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группы В (В1,В2,В6,В12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)-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Способствует нормальному углеводному обмену. Источник - продукты растительного происхождения: дрожжи, бобовые культуры, молоко, говядина, печень, почки, яйцо.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Витамин РР - никотиновая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кислота.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Предохраняет организм от 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заболеваний, при которых поражается центральная нервная система, желудочно-кишечный тракт, кожные и слизистые покровы. Источник - дрожжи, рисовые и пшеничные отруби, гречка, овёс, фасоль, мясо, рыба. 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Фолиевая кислота</w:t>
      </w: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 -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регулятор кроветворения. Источник - дрожжи, печень, бобы, листовые овощи, молоко рыба.</w:t>
      </w:r>
    </w:p>
    <w:p w:rsidR="005E2456" w:rsidRPr="005E2456" w:rsidRDefault="005E2456" w:rsidP="005E2456">
      <w:pPr>
        <w:spacing w:after="0" w:line="23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Вода </w:t>
      </w:r>
      <w:r w:rsidRPr="005E245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является необходимой средой, в которой происходят все процессы в организме. В ней растворяются все вещества.</w:t>
      </w: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E2456" w:rsidRPr="005E2456" w:rsidRDefault="005E2456" w:rsidP="005E2456">
      <w:pPr>
        <w:spacing w:after="0" w:line="233" w:lineRule="atLeast"/>
        <w:ind w:firstLine="5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E2456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974590" cy="4264660"/>
            <wp:effectExtent l="0" t="0" r="0" b="2540"/>
            <wp:docPr id="1" name="Рисунок 1" descr="http://zn.sb.by/userfiles/vitaminy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n.sb.by/userfiles/vitaminy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D5F" w:rsidRDefault="00910D5F">
      <w:bookmarkStart w:id="0" w:name="_GoBack"/>
      <w:bookmarkEnd w:id="0"/>
    </w:p>
    <w:sectPr w:rsidR="00910D5F" w:rsidSect="007D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E2456"/>
    <w:rsid w:val="0004140B"/>
    <w:rsid w:val="000A34A3"/>
    <w:rsid w:val="001C368E"/>
    <w:rsid w:val="001F083B"/>
    <w:rsid w:val="0023061E"/>
    <w:rsid w:val="00263831"/>
    <w:rsid w:val="002F45A2"/>
    <w:rsid w:val="00366C5D"/>
    <w:rsid w:val="003C6305"/>
    <w:rsid w:val="003D0E6C"/>
    <w:rsid w:val="003E4760"/>
    <w:rsid w:val="0041659A"/>
    <w:rsid w:val="004B4D16"/>
    <w:rsid w:val="00526801"/>
    <w:rsid w:val="005A37A5"/>
    <w:rsid w:val="005A555E"/>
    <w:rsid w:val="005E2456"/>
    <w:rsid w:val="0060423E"/>
    <w:rsid w:val="00770512"/>
    <w:rsid w:val="007D310D"/>
    <w:rsid w:val="00860DA3"/>
    <w:rsid w:val="008C64DF"/>
    <w:rsid w:val="008F50A2"/>
    <w:rsid w:val="00910D5F"/>
    <w:rsid w:val="00922081"/>
    <w:rsid w:val="009C0AE7"/>
    <w:rsid w:val="00AD2A41"/>
    <w:rsid w:val="00C55E59"/>
    <w:rsid w:val="00C72F6D"/>
    <w:rsid w:val="00CA7F51"/>
    <w:rsid w:val="00CB0203"/>
    <w:rsid w:val="00D11A70"/>
    <w:rsid w:val="00D6228C"/>
    <w:rsid w:val="00E6430B"/>
    <w:rsid w:val="00EB38F2"/>
    <w:rsid w:val="00ED0B93"/>
    <w:rsid w:val="00F02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1265</Words>
  <Characters>7217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Андрей</cp:lastModifiedBy>
  <cp:revision>3</cp:revision>
  <dcterms:created xsi:type="dcterms:W3CDTF">2014-11-05T13:48:00Z</dcterms:created>
  <dcterms:modified xsi:type="dcterms:W3CDTF">2016-12-11T18:43:00Z</dcterms:modified>
</cp:coreProperties>
</file>