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9A" w:rsidRPr="009E5171" w:rsidRDefault="00F255D4" w:rsidP="00406F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5171"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D6299A" w:rsidRDefault="00D6299A">
      <w:pPr>
        <w:pStyle w:val="p2"/>
        <w:divId w:val="319121595"/>
      </w:pPr>
    </w:p>
    <w:p w:rsidR="00D6299A" w:rsidRPr="009E5171" w:rsidRDefault="00E6293B" w:rsidP="009E5171">
      <w:pPr>
        <w:pStyle w:val="p1"/>
        <w:jc w:val="center"/>
        <w:divId w:val="319121595"/>
        <w:rPr>
          <w:rFonts w:ascii="Times New Roman" w:hAnsi="Times New Roman"/>
          <w:b/>
          <w:sz w:val="28"/>
          <w:szCs w:val="28"/>
        </w:rPr>
      </w:pPr>
      <w:r w:rsidRPr="009E5171">
        <w:rPr>
          <w:rStyle w:val="s2"/>
          <w:rFonts w:ascii="Times New Roman" w:hAnsi="Times New Roman"/>
          <w:b w:val="0"/>
          <w:sz w:val="28"/>
          <w:szCs w:val="28"/>
        </w:rPr>
        <w:t>«</w:t>
      </w:r>
      <w:r w:rsidR="00D6299A" w:rsidRPr="009E5171">
        <w:rPr>
          <w:rStyle w:val="s1"/>
          <w:rFonts w:ascii="Times New Roman" w:hAnsi="Times New Roman"/>
          <w:b/>
          <w:sz w:val="28"/>
          <w:szCs w:val="28"/>
        </w:rPr>
        <w:t>Значение правильного питания для здоровья и развития детей</w:t>
      </w:r>
      <w:r w:rsidRPr="009E5171">
        <w:rPr>
          <w:rStyle w:val="s1"/>
          <w:rFonts w:ascii="Times New Roman" w:hAnsi="Times New Roman"/>
          <w:b/>
          <w:sz w:val="28"/>
          <w:szCs w:val="28"/>
        </w:rPr>
        <w:t>»</w:t>
      </w:r>
    </w:p>
    <w:p w:rsidR="00D6299A" w:rsidRPr="009E5171" w:rsidRDefault="00D6299A" w:rsidP="009E5171">
      <w:pPr>
        <w:pStyle w:val="p2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s2"/>
          <w:rFonts w:ascii="Times New Roman" w:hAnsi="Times New Roman"/>
          <w:sz w:val="28"/>
          <w:szCs w:val="28"/>
        </w:rPr>
        <w:t>Цель: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Повысить осведомлённость родителей о принципах здорового питания детей дошкольного возраста и помочь им применять эти принципы на практике.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pStyle w:val="p2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s2"/>
          <w:rFonts w:ascii="Times New Roman" w:hAnsi="Times New Roman"/>
          <w:sz w:val="28"/>
          <w:szCs w:val="28"/>
        </w:rPr>
        <w:t xml:space="preserve">Основные принципы </w:t>
      </w:r>
      <w:proofErr w:type="gramStart"/>
      <w:r w:rsidRPr="009E5171">
        <w:rPr>
          <w:rStyle w:val="s2"/>
          <w:rFonts w:ascii="Times New Roman" w:hAnsi="Times New Roman"/>
          <w:sz w:val="28"/>
          <w:szCs w:val="28"/>
        </w:rPr>
        <w:t>здорового</w:t>
      </w:r>
      <w:proofErr w:type="gramEnd"/>
      <w:r w:rsidRPr="009E5171">
        <w:rPr>
          <w:rStyle w:val="s2"/>
          <w:rFonts w:ascii="Times New Roman" w:hAnsi="Times New Roman"/>
          <w:sz w:val="28"/>
          <w:szCs w:val="28"/>
        </w:rPr>
        <w:t xml:space="preserve"> питания детей</w:t>
      </w:r>
      <w:r w:rsidR="009F6465" w:rsidRPr="009E5171">
        <w:rPr>
          <w:rStyle w:val="s2"/>
          <w:rFonts w:ascii="Times New Roman" w:hAnsi="Times New Roman"/>
          <w:sz w:val="28"/>
          <w:szCs w:val="28"/>
        </w:rPr>
        <w:t>: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Рациональность: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Сбалансированное питание, включающее все необходимые питательные вещества (белки, жиры, углеводы, витамины, минералы). Рассказ о пищевой пирамиде для детей (визуализация на плакате или презентации).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Режим питания: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Регулярное питание в одно и то же время (4-5 раз в день). Объяснение важности завтрака, обеда, полдника и ужина.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Разнообразие: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Включение в рацион разнообразных продуктов: фруктов, овощей, круп, мяса, рыбы, молочных продуктов. Примеры сезонных продуктов.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Достаточное количество жидкости: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Важность питьевого режима (чистая вода, компоты, морсы).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Ограничение вредных продуктов: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Сладкие газированные напитки, фастфуд, чипсы, сдобная выпечка. Объяснение вреда этих продуктов для здоровья.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Размер порций: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Подбор порций с учетом возраста и активности ребенка.</w:t>
      </w:r>
    </w:p>
    <w:p w:rsidR="00D6299A" w:rsidRPr="009E5171" w:rsidRDefault="00D6299A" w:rsidP="009E5171">
      <w:pPr>
        <w:pStyle w:val="p2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s2"/>
          <w:rFonts w:ascii="Times New Roman" w:hAnsi="Times New Roman"/>
          <w:sz w:val="28"/>
          <w:szCs w:val="28"/>
        </w:rPr>
        <w:t>Практические рекомендации для родителей</w:t>
      </w:r>
      <w:r w:rsidR="009F6465" w:rsidRPr="009E5171">
        <w:rPr>
          <w:rStyle w:val="s2"/>
          <w:rFonts w:ascii="Times New Roman" w:hAnsi="Times New Roman"/>
          <w:sz w:val="28"/>
          <w:szCs w:val="28"/>
        </w:rPr>
        <w:t>: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 xml:space="preserve">Как составить </w:t>
      </w:r>
      <w:proofErr w:type="gramStart"/>
      <w:r w:rsidRPr="009E5171">
        <w:rPr>
          <w:rStyle w:val="s2"/>
          <w:rFonts w:ascii="Times New Roman" w:hAnsi="Times New Roman"/>
          <w:sz w:val="28"/>
          <w:szCs w:val="28"/>
        </w:rPr>
        <w:t>сбалансированное</w:t>
      </w:r>
      <w:proofErr w:type="gramEnd"/>
      <w:r w:rsidRPr="009E5171">
        <w:rPr>
          <w:rStyle w:val="s2"/>
          <w:rFonts w:ascii="Times New Roman" w:hAnsi="Times New Roman"/>
          <w:sz w:val="28"/>
          <w:szCs w:val="28"/>
        </w:rPr>
        <w:t xml:space="preserve"> меню для ребенка: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Примеры блюд, рецепты простых и полезных завтраков, обедов и ужинов. Возможность использования сезонных продуктов.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Как приучить ребенка к здоровой пище: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Советы по преодолению "капризов" и формированию правильных пищевых привычек (постепенное введение новых продуктов, совместные приготовления пищи, позитивный пример родителей).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Как организовать правильный режим питания в семье: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Совместные семейные обеды, отказ от перекусов перед едой.</w:t>
      </w: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  <w:r w:rsidRPr="009E5171">
        <w:rPr>
          <w:rStyle w:val="apple-converted-space"/>
          <w:rFonts w:ascii="Times New Roman" w:hAnsi="Times New Roman"/>
          <w:sz w:val="28"/>
          <w:szCs w:val="28"/>
        </w:rPr>
        <w:t xml:space="preserve">    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* </w:t>
      </w:r>
      <w:r w:rsidRPr="009E5171">
        <w:rPr>
          <w:rStyle w:val="s2"/>
          <w:rFonts w:ascii="Times New Roman" w:hAnsi="Times New Roman"/>
          <w:sz w:val="28"/>
          <w:szCs w:val="28"/>
        </w:rPr>
        <w:t>Как избежать пищевых аллергий:</w:t>
      </w:r>
      <w:r w:rsidRPr="009E5171">
        <w:rPr>
          <w:rStyle w:val="s1"/>
          <w:rFonts w:ascii="Times New Roman" w:hAnsi="Times New Roman"/>
          <w:sz w:val="28"/>
          <w:szCs w:val="28"/>
        </w:rPr>
        <w:t xml:space="preserve"> Краткое описание основных аллергенов, важность наблюдения за реакциями ребёнка на пищу. Рекомендация обратиться к врачу при подозрении на аллергию.</w:t>
      </w:r>
    </w:p>
    <w:p w:rsidR="00D6299A" w:rsidRPr="009E5171" w:rsidRDefault="00D6299A" w:rsidP="009E5171">
      <w:pPr>
        <w:pStyle w:val="p2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pStyle w:val="p1"/>
        <w:jc w:val="both"/>
        <w:divId w:val="319121595"/>
        <w:rPr>
          <w:rFonts w:ascii="Times New Roman" w:hAnsi="Times New Roman"/>
          <w:sz w:val="28"/>
          <w:szCs w:val="28"/>
        </w:rPr>
      </w:pPr>
    </w:p>
    <w:p w:rsidR="00D6299A" w:rsidRPr="009E5171" w:rsidRDefault="00D6299A" w:rsidP="009E51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299A" w:rsidRPr="009E5171" w:rsidSect="0019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2261"/>
    <w:multiLevelType w:val="hybridMultilevel"/>
    <w:tmpl w:val="5D44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5D4"/>
    <w:rsid w:val="001922DB"/>
    <w:rsid w:val="001D20ED"/>
    <w:rsid w:val="003D4972"/>
    <w:rsid w:val="00406F2F"/>
    <w:rsid w:val="00565DA5"/>
    <w:rsid w:val="007C39E5"/>
    <w:rsid w:val="009E5171"/>
    <w:rsid w:val="009F6465"/>
    <w:rsid w:val="00D6299A"/>
    <w:rsid w:val="00E6293B"/>
    <w:rsid w:val="00F2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6299A"/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D6299A"/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D6299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D6299A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D6299A"/>
  </w:style>
  <w:style w:type="paragraph" w:styleId="a3">
    <w:name w:val="List Paragraph"/>
    <w:basedOn w:val="a"/>
    <w:uiPriority w:val="34"/>
    <w:qFormat/>
    <w:rsid w:val="00406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Сергей Демин</cp:lastModifiedBy>
  <cp:revision>3</cp:revision>
  <dcterms:created xsi:type="dcterms:W3CDTF">2024-11-18T13:07:00Z</dcterms:created>
  <dcterms:modified xsi:type="dcterms:W3CDTF">2024-11-27T09:27:00Z</dcterms:modified>
</cp:coreProperties>
</file>