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2448" w:rsidRPr="00452448" w:rsidRDefault="00452448" w:rsidP="004524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448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452448" w:rsidRPr="00452448" w:rsidRDefault="00452448" w:rsidP="004524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448">
        <w:rPr>
          <w:rFonts w:ascii="Times New Roman" w:hAnsi="Times New Roman" w:cs="Times New Roman"/>
          <w:b/>
          <w:bCs/>
          <w:sz w:val="28"/>
          <w:szCs w:val="28"/>
        </w:rPr>
        <w:t xml:space="preserve"> «Что должен знать и уметь ребёнок в 6–7 лет»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Ребенок 6-7 лет должен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Называть свое имя, отчество и фамилию. Называть имя, отчество и фамилию своих родителей.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Знать название своего города (села). Знать название столицы Родины.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Знать свой домашний адрес и город, в котором живет.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Знать названия основных профессий людей. Объяснять, чем характерны эти профессии, какую приносят пользу людям.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Называть времена года, части суток, дни недели, месяцы; знать их количество и последовательность.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Называть весенние, летние, осенние и зимние месяцы. Уметь описывать, что происходит с природой в то или иное время года.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Ориентироваться во времени.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Иметь представление о природных и погодных явлениях.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Знать основные цвета, основные геометрические фигуры.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Отличать хищных животных от травоядных. Отличать перелетных птиц от зимующих. Отличать садовые цветы от полевых. Отличать деревья от кустарников. Уметь различать зверей, птиц и рыб, отличать диких животных от домашних, деревья от кустарников, фрукты – от ягод и овощей.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Уметь ориентироваться в пространстве. Знать понятия «право – лево», «впереди, позади, слева, справа, вверху, внизу, из, под, над, на и т. д.»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Уметь рассказать, чем он любит заниматься.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В этот период происходит интенсивное совершенствование опорно-двигательной и сердечно-сосудистой систем организма, развитие центральной нервной системы и мелкой моторики.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b/>
          <w:bCs/>
          <w:sz w:val="24"/>
          <w:szCs w:val="24"/>
        </w:rPr>
        <w:t>Мальчики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Мальчики чаще, чем девочки проявляют признаки гиперактивности в этом возрасте. Им сложнее концентрироваться на обучении вследствие чего мальчики могут отставать в изучении письма и чтения.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b/>
          <w:bCs/>
          <w:sz w:val="24"/>
          <w:szCs w:val="24"/>
        </w:rPr>
        <w:t>Девочки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Девочки в 6 лет любят примерять на себя различные роли, их увлекают игры наподобие «дочки-матери», где необходимо играть определённую роль. «Школа», «кухня», «магазин» позволяют девочкам активно развивать коммуникативные навыки, усидчивость и аккуратность. Это, в свою очередь, становится хорошим подспорьем в обучении навыкам чтения и письма.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Успешным завершением дошкольного образования по ФГОС считается, если ребёнок: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положительно относится к себе, окружающему миру, труду и другим людям;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у ребёнка адекватная самооценка;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ребёнок инициативен и активен при выполнении творческих, учебных и игровых заданий;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он может самостоятельно придумать себе занятие и выбрать компанию для игры;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ребёнок овладел коммуникативными навыками – умеет устанавливать и поддерживать контакт со сверстниками и взрослыми, проявлять эмпатию, решать конфликтные ситуации;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у ребёнка развито воображение, он может использовать его в игре, творческих заданиях;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ребёнок умеет отличать реальный мир от фантазийного, знаком с нормами и правилами общества, придерживается их;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речь достаточно развита. Ребёнок говорит чётко, предложения длинные и сложные. Он может пересказать сюжет сказки или рассказать свою историю, способен поддерживать разговор со сверстниками и взрослыми;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мелкая и крупная моторика достаточно развиты. Ребёнок вынослив, способен на точные движения;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ребёнок знает и соблюдает правила безопасного поведения и личной гигиены.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b/>
          <w:bCs/>
          <w:sz w:val="24"/>
          <w:szCs w:val="24"/>
        </w:rPr>
        <w:t>Мелкая моторика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Детская рука становится всё более ловкой. Ребёнок способен правильно взять ручку и карандаш и выполнить простые манипуляции: провести непрерывные линии (прямые, волнистые, ломаные). Может обвести рисунок по контуру, не отрывая ручку от бумаги, дорисовать половину симметричного рисунка, аккуратно заштриховать рисунок по образцу, не выходя за контур.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b/>
          <w:bCs/>
          <w:sz w:val="24"/>
          <w:szCs w:val="24"/>
        </w:rPr>
        <w:t>Крупная моторика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Движения детей становятся более осознанными, чёткими. Дети по-прежнему предпочитают активные игры, требующие бегать и прыгать. Мускулатура и внимание достаточно развиты, чтобы выполнить конкретное точное действие, например забить мяч в ворота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b/>
          <w:bCs/>
          <w:sz w:val="24"/>
          <w:szCs w:val="24"/>
        </w:rPr>
        <w:t>Особенности речи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Дети шести лет становятся всё более и более активными собеседниками. Их словарный запас составляет от трёх до пяти тысяч слов. Конечно, повседневная речь ребёнка скромнее, но в памяти хранится гораздо больше слов.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b/>
          <w:bCs/>
          <w:sz w:val="24"/>
          <w:szCs w:val="24"/>
        </w:rPr>
        <w:t>Внимание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Ребёнок 6 - 7 лет должен: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выполнять задание до конца, не отвлекаясь;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находить до 10 отличий между двумя картинками;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lastRenderedPageBreak/>
        <w:t>• находить одинаковые предметы из ряда подобных;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находить фрагменты картинок;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проходить лабиринты из линий взглядом;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находить несоответствия в рисунках.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b/>
          <w:bCs/>
          <w:sz w:val="24"/>
          <w:szCs w:val="24"/>
        </w:rPr>
        <w:t>Мышление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Мышление также развивается. Дети в этом возрасте легко классифицируют простые предметы, могут выделить основные сходства и различия, а также особенности окружающего мира. Кругозор расширяется, появляется большое количество конкретных знаний.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b/>
          <w:bCs/>
          <w:sz w:val="24"/>
          <w:szCs w:val="24"/>
        </w:rPr>
        <w:t>Память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Активно развивается произвольная память – ребёнок способен запомнить и воспроизвести предложение из 6–8 слов. В этом возрасте многие дети пересказывают сюжеты фильма или сказок, а также рассказывают, что было днём.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b/>
          <w:bCs/>
          <w:sz w:val="24"/>
          <w:szCs w:val="24"/>
        </w:rPr>
        <w:t>Логика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Ребёнок 6 - 7 лет должен: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подбирать логические пары предметов (гнездо — птица, молоток — гвоздь);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подбирать недостающий фрагмент картинки, объясняя свой выбор;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находить закономерности в логических цепочках;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sz w:val="24"/>
          <w:szCs w:val="24"/>
        </w:rPr>
        <w:t>• определять последовательность событий; складывать картинку из 12 - 15 частей.</w:t>
      </w:r>
    </w:p>
    <w:p w:rsidR="00452448" w:rsidRPr="00452448" w:rsidRDefault="00452448" w:rsidP="00452448">
      <w:pPr>
        <w:rPr>
          <w:rFonts w:ascii="Times New Roman" w:hAnsi="Times New Roman" w:cs="Times New Roman"/>
          <w:sz w:val="24"/>
          <w:szCs w:val="24"/>
        </w:rPr>
      </w:pPr>
      <w:r w:rsidRPr="00452448">
        <w:rPr>
          <w:rFonts w:ascii="Times New Roman" w:hAnsi="Times New Roman" w:cs="Times New Roman"/>
          <w:b/>
          <w:bCs/>
          <w:sz w:val="24"/>
          <w:szCs w:val="24"/>
        </w:rPr>
        <w:t>Вот такой большой багаж знаний и умений должен быть накоплен к первому классу.</w:t>
      </w:r>
    </w:p>
    <w:p w:rsidR="001F3014" w:rsidRPr="00452448" w:rsidRDefault="001F3014">
      <w:pPr>
        <w:rPr>
          <w:rFonts w:ascii="Times New Roman" w:hAnsi="Times New Roman" w:cs="Times New Roman"/>
          <w:sz w:val="24"/>
          <w:szCs w:val="24"/>
        </w:rPr>
      </w:pPr>
    </w:p>
    <w:sectPr w:rsidR="001F3014" w:rsidRPr="00452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448"/>
    <w:rsid w:val="001F3014"/>
    <w:rsid w:val="003B42B6"/>
    <w:rsid w:val="00452448"/>
    <w:rsid w:val="00777709"/>
    <w:rsid w:val="00A8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6092"/>
  <w15:chartTrackingRefBased/>
  <w15:docId w15:val="{3E59B432-5D9C-4BCD-9BC1-1A0D5BE6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 Валюша</dc:creator>
  <cp:keywords/>
  <dc:description/>
  <cp:lastModifiedBy>Валюша Валюша</cp:lastModifiedBy>
  <cp:revision>1</cp:revision>
  <dcterms:created xsi:type="dcterms:W3CDTF">2023-09-11T10:17:00Z</dcterms:created>
  <dcterms:modified xsi:type="dcterms:W3CDTF">2023-09-11T10:29:00Z</dcterms:modified>
</cp:coreProperties>
</file>