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F8" w:rsidRPr="0024383A" w:rsidRDefault="00BA19F8" w:rsidP="00DA38BA">
      <w:pPr>
        <w:tabs>
          <w:tab w:val="left" w:pos="2694"/>
        </w:tabs>
        <w:spacing w:before="100" w:beforeAutospacing="1" w:after="100" w:afterAutospacing="1" w:line="240" w:lineRule="auto"/>
        <w:ind w:left="-284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F7CAAC" w:themeColor="accent2" w:themeTint="66"/>
          <w:kern w:val="36"/>
          <w:sz w:val="44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F5E8E">
        <w:rPr>
          <w:rFonts w:ascii="Times New Roman" w:eastAsia="Times New Roman" w:hAnsi="Times New Roman" w:cs="Times New Roman"/>
          <w:b/>
          <w:bCs/>
          <w:color w:val="F7CAAC" w:themeColor="accent2" w:themeTint="66"/>
          <w:kern w:val="36"/>
          <w:sz w:val="44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ИГРЫ И УПРАЖНЕНИЯ ПО РАЗВИТИЮ РЕЧИ ДЛЯ ДЕТЕЙ </w:t>
      </w:r>
      <w:r>
        <w:rPr>
          <w:rFonts w:ascii="Times New Roman" w:eastAsia="Times New Roman" w:hAnsi="Times New Roman" w:cs="Times New Roman"/>
          <w:b/>
          <w:bCs/>
          <w:color w:val="F7CAAC" w:themeColor="accent2" w:themeTint="66"/>
          <w:kern w:val="36"/>
          <w:sz w:val="44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СТАРШЕГО ДОШКОЛЬНОГО ВОЗРАСТА (</w:t>
      </w:r>
      <w:r w:rsidRPr="001F5E8E">
        <w:rPr>
          <w:rFonts w:ascii="Times New Roman" w:eastAsia="Times New Roman" w:hAnsi="Times New Roman" w:cs="Times New Roman"/>
          <w:b/>
          <w:bCs/>
          <w:color w:val="F7CAAC" w:themeColor="accent2" w:themeTint="66"/>
          <w:kern w:val="36"/>
          <w:sz w:val="44"/>
          <w:szCs w:val="7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6 - 7 ЛЕТ)</w:t>
      </w:r>
    </w:p>
    <w:p w:rsidR="003C1CA0" w:rsidRPr="00BA19F8" w:rsidRDefault="003C1CA0" w:rsidP="00DA38BA">
      <w:pPr>
        <w:pStyle w:val="a3"/>
        <w:tabs>
          <w:tab w:val="left" w:pos="2694"/>
        </w:tabs>
        <w:ind w:left="-284" w:right="566" w:firstLine="708"/>
        <w:rPr>
          <w:sz w:val="28"/>
        </w:rPr>
      </w:pPr>
      <w:r w:rsidRPr="00BA19F8">
        <w:rPr>
          <w:sz w:val="28"/>
        </w:rPr>
        <w:t>Дети с нарушениями речи, в большинстве случаев, интеллектуально развиты, следовательно, потребности в игре у них такие же, как и у их сверстников с чистой речью. При этом в ходе обследования детей с нарушениями речи  отмечается, что у большинства из них нарушены память, внимание и фонематический слух. Они неправильно понимают обращенную к ним речь, не делают выводов. В играх они нередко теряют возможность совместной деятельности со сверстниками из-за неумения выразить свою мысль, боязни показаться смешными, хотя правила и содержание игры им доступны.</w:t>
      </w:r>
    </w:p>
    <w:p w:rsidR="003C1CA0" w:rsidRPr="00BA19F8" w:rsidRDefault="00BA19F8" w:rsidP="00DA38BA">
      <w:pPr>
        <w:pStyle w:val="a3"/>
        <w:tabs>
          <w:tab w:val="left" w:pos="2694"/>
        </w:tabs>
        <w:ind w:left="-284" w:right="566" w:firstLine="708"/>
        <w:rPr>
          <w:sz w:val="28"/>
        </w:rPr>
      </w:pPr>
      <w:r w:rsidRPr="00BA19F8">
        <w:rPr>
          <w:sz w:val="28"/>
        </w:rPr>
        <w:t>М</w:t>
      </w:r>
      <w:r w:rsidR="003C1CA0" w:rsidRPr="00BA19F8">
        <w:rPr>
          <w:sz w:val="28"/>
        </w:rPr>
        <w:t>ожно сформулировать основные задачи, стоящие перед родителями  в ходе коррекцио</w:t>
      </w:r>
      <w:r w:rsidRPr="00BA19F8">
        <w:rPr>
          <w:sz w:val="28"/>
        </w:rPr>
        <w:t>нной работы в домашних условиях:</w:t>
      </w:r>
    </w:p>
    <w:p w:rsidR="003C1CA0" w:rsidRPr="00BA19F8" w:rsidRDefault="003C1CA0" w:rsidP="00DA38BA">
      <w:pPr>
        <w:pStyle w:val="a3"/>
        <w:numPr>
          <w:ilvl w:val="0"/>
          <w:numId w:val="1"/>
        </w:numPr>
        <w:tabs>
          <w:tab w:val="left" w:pos="2694"/>
        </w:tabs>
        <w:ind w:left="-284" w:right="566"/>
        <w:rPr>
          <w:sz w:val="28"/>
        </w:rPr>
      </w:pPr>
      <w:r w:rsidRPr="00BA19F8">
        <w:rPr>
          <w:sz w:val="28"/>
        </w:rPr>
        <w:t>Необходимо широко использовать игры, как средства физического, умственного, нравственного и эстетического воспитания детей.</w:t>
      </w:r>
    </w:p>
    <w:p w:rsidR="003C1CA0" w:rsidRPr="00BA19F8" w:rsidRDefault="003C1CA0" w:rsidP="00DA38BA">
      <w:pPr>
        <w:pStyle w:val="a3"/>
        <w:numPr>
          <w:ilvl w:val="0"/>
          <w:numId w:val="1"/>
        </w:numPr>
        <w:tabs>
          <w:tab w:val="left" w:pos="2694"/>
        </w:tabs>
        <w:ind w:left="-284" w:right="566"/>
        <w:rPr>
          <w:sz w:val="28"/>
        </w:rPr>
      </w:pPr>
      <w:r w:rsidRPr="00BA19F8">
        <w:rPr>
          <w:sz w:val="28"/>
        </w:rPr>
        <w:t>Игра должна увеличивать потребность ребенка в общении, стимулировать накопление и развитие у него речевых умений и навыков.</w:t>
      </w:r>
    </w:p>
    <w:p w:rsidR="003C1CA0" w:rsidRPr="00BA19F8" w:rsidRDefault="003C1CA0" w:rsidP="00DA38BA">
      <w:pPr>
        <w:pStyle w:val="a3"/>
        <w:numPr>
          <w:ilvl w:val="0"/>
          <w:numId w:val="1"/>
        </w:numPr>
        <w:tabs>
          <w:tab w:val="left" w:pos="2694"/>
        </w:tabs>
        <w:ind w:left="-284" w:right="566"/>
        <w:rPr>
          <w:sz w:val="20"/>
        </w:rPr>
      </w:pPr>
      <w:r w:rsidRPr="00BA19F8">
        <w:rPr>
          <w:sz w:val="28"/>
        </w:rPr>
        <w:t>При проведении игры необходимо учитывать возраст и возможные особенности поведения детей с</w:t>
      </w:r>
      <w:r w:rsidRPr="00BA19F8">
        <w:rPr>
          <w:sz w:val="36"/>
        </w:rPr>
        <w:t xml:space="preserve"> </w:t>
      </w:r>
      <w:r w:rsidRPr="00BA19F8">
        <w:rPr>
          <w:sz w:val="28"/>
        </w:rPr>
        <w:t>различными</w:t>
      </w:r>
      <w:r w:rsidRPr="00BA19F8">
        <w:rPr>
          <w:sz w:val="40"/>
          <w:szCs w:val="36"/>
        </w:rPr>
        <w:t xml:space="preserve"> </w:t>
      </w:r>
      <w:r w:rsidRPr="00BA19F8">
        <w:rPr>
          <w:sz w:val="28"/>
          <w:szCs w:val="36"/>
        </w:rPr>
        <w:t>речевыми расстройствами.</w:t>
      </w:r>
    </w:p>
    <w:p w:rsidR="003C1CA0" w:rsidRPr="00BA19F8" w:rsidRDefault="003C1CA0" w:rsidP="00DA38BA">
      <w:pPr>
        <w:pStyle w:val="a3"/>
        <w:tabs>
          <w:tab w:val="left" w:pos="2694"/>
        </w:tabs>
        <w:ind w:left="-284" w:right="566" w:firstLine="360"/>
        <w:rPr>
          <w:sz w:val="28"/>
        </w:rPr>
      </w:pPr>
      <w:r w:rsidRPr="00BA19F8">
        <w:rPr>
          <w:sz w:val="28"/>
        </w:rPr>
        <w:t xml:space="preserve">Представленные ниже игры помогут ребенку в коррекции речевых нарушений, расширят объем памяти, внимания. </w:t>
      </w:r>
      <w:r w:rsidRPr="00BA19F8">
        <w:rPr>
          <w:rStyle w:val="a4"/>
          <w:sz w:val="28"/>
        </w:rPr>
        <w:t xml:space="preserve">              </w:t>
      </w:r>
    </w:p>
    <w:p w:rsidR="003C1CA0" w:rsidRPr="00BA19F8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36"/>
          <w:u w:val="single"/>
        </w:rPr>
      </w:pPr>
      <w:r w:rsidRPr="00BA19F8">
        <w:rPr>
          <w:i/>
          <w:color w:val="70AD47" w:themeColor="accent6"/>
          <w:sz w:val="36"/>
          <w:u w:val="single"/>
        </w:rPr>
        <w:t>Домашние птицы</w:t>
      </w:r>
    </w:p>
    <w:p w:rsidR="00DA38BA" w:rsidRDefault="00DA38BA" w:rsidP="00DA38BA">
      <w:pPr>
        <w:pStyle w:val="a3"/>
        <w:tabs>
          <w:tab w:val="left" w:pos="2694"/>
        </w:tabs>
        <w:ind w:left="-284" w:right="566"/>
        <w:jc w:val="left"/>
        <w:rPr>
          <w:rStyle w:val="a4"/>
          <w:sz w:val="36"/>
          <w:szCs w:val="36"/>
        </w:rPr>
      </w:pPr>
      <w:r>
        <w:rPr>
          <w:sz w:val="36"/>
          <w:szCs w:val="36"/>
        </w:rPr>
        <w:t xml:space="preserve">- </w:t>
      </w:r>
      <w:r w:rsidR="003C1CA0" w:rsidRPr="003C1CA0">
        <w:rPr>
          <w:sz w:val="36"/>
          <w:szCs w:val="36"/>
        </w:rPr>
        <w:t>Гусь выше петуха. Кто выше? Кто ниже?</w:t>
      </w:r>
      <w:r w:rsidR="003C1CA0" w:rsidRPr="003C1CA0">
        <w:rPr>
          <w:sz w:val="36"/>
          <w:szCs w:val="36"/>
        </w:rPr>
        <w:br/>
        <w:t>- Индюк толще утки. Кто тоньше? Кто толще?</w:t>
      </w:r>
      <w:r w:rsidR="003C1CA0" w:rsidRPr="003C1CA0">
        <w:rPr>
          <w:rFonts w:eastAsia="MS Gothic"/>
          <w:sz w:val="36"/>
          <w:szCs w:val="36"/>
          <w:lang w:val="en"/>
        </w:rPr>
        <w:t xml:space="preserve">　</w:t>
      </w:r>
      <w:r w:rsidR="003C1CA0" w:rsidRPr="003C1CA0">
        <w:rPr>
          <w:sz w:val="36"/>
          <w:szCs w:val="36"/>
        </w:rPr>
        <w:br/>
        <w:t>- Сколько ног у двух кур?</w:t>
      </w:r>
      <w:r w:rsidR="003C1CA0" w:rsidRPr="003C1CA0">
        <w:rPr>
          <w:sz w:val="36"/>
          <w:szCs w:val="36"/>
        </w:rPr>
        <w:br/>
        <w:t>- Сколько голов у трех уток?</w:t>
      </w:r>
      <w:r w:rsidR="003C1CA0" w:rsidRPr="003C1CA0">
        <w:rPr>
          <w:sz w:val="36"/>
          <w:szCs w:val="36"/>
        </w:rPr>
        <w:br/>
        <w:t>- Утята идут за уткой. Кто идет первый? Кто идет последний? Кто за кем идет?</w:t>
      </w:r>
      <w:r w:rsidR="003C1CA0" w:rsidRPr="003C1CA0">
        <w:rPr>
          <w:sz w:val="36"/>
          <w:szCs w:val="36"/>
        </w:rPr>
        <w:br/>
        <w:t>- У кого ног больше – у курицы или петуха?</w:t>
      </w:r>
      <w:r w:rsidR="003C1CA0" w:rsidRPr="003C1CA0">
        <w:rPr>
          <w:sz w:val="36"/>
          <w:szCs w:val="36"/>
        </w:rPr>
        <w:br/>
        <w:t>- У кого больше крыльев – у двух гусей или у двух петухов?</w:t>
      </w:r>
      <w:r w:rsidR="003C1CA0" w:rsidRPr="003C1CA0">
        <w:rPr>
          <w:rStyle w:val="a4"/>
          <w:sz w:val="36"/>
          <w:szCs w:val="36"/>
        </w:rPr>
        <w:t>    </w:t>
      </w:r>
    </w:p>
    <w:p w:rsidR="003C1CA0" w:rsidRPr="003C1CA0" w:rsidRDefault="003C1CA0" w:rsidP="00DA38BA">
      <w:pPr>
        <w:pStyle w:val="a3"/>
        <w:tabs>
          <w:tab w:val="left" w:pos="2694"/>
        </w:tabs>
        <w:ind w:left="-284" w:right="566"/>
        <w:jc w:val="left"/>
      </w:pPr>
      <w:r w:rsidRPr="003C1CA0">
        <w:rPr>
          <w:rStyle w:val="a4"/>
          <w:sz w:val="36"/>
          <w:szCs w:val="36"/>
        </w:rPr>
        <w:t xml:space="preserve">                                                    </w:t>
      </w:r>
    </w:p>
    <w:p w:rsidR="003C1CA0" w:rsidRPr="00BA19F8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40"/>
          <w:u w:val="single"/>
        </w:rPr>
      </w:pPr>
      <w:r w:rsidRPr="00BA19F8">
        <w:rPr>
          <w:i/>
          <w:color w:val="70AD47" w:themeColor="accent6"/>
          <w:sz w:val="40"/>
          <w:u w:val="single"/>
        </w:rPr>
        <w:lastRenderedPageBreak/>
        <w:t>Мебель</w:t>
      </w:r>
    </w:p>
    <w:p w:rsidR="003C1CA0" w:rsidRPr="003C1CA0" w:rsidRDefault="003C1CA0" w:rsidP="00DA38BA">
      <w:pPr>
        <w:pStyle w:val="a3"/>
        <w:tabs>
          <w:tab w:val="left" w:pos="2694"/>
        </w:tabs>
        <w:ind w:left="-284" w:right="566"/>
        <w:jc w:val="left"/>
      </w:pPr>
      <w:r w:rsidRPr="003C1CA0">
        <w:rPr>
          <w:sz w:val="36"/>
          <w:szCs w:val="36"/>
        </w:rPr>
        <w:t>Если ты захочешь спать,  дома ждет тебя ….(кровать).</w:t>
      </w:r>
      <w:r w:rsidRPr="003C1CA0">
        <w:rPr>
          <w:sz w:val="36"/>
          <w:szCs w:val="36"/>
        </w:rPr>
        <w:br/>
        <w:t>- Чтобы ноги отдохнули, посиди-ка ты на …(стуле).</w:t>
      </w:r>
      <w:r w:rsidRPr="003C1CA0">
        <w:rPr>
          <w:sz w:val="36"/>
          <w:szCs w:val="36"/>
        </w:rPr>
        <w:br/>
        <w:t>- С пирогами чай попьем за обеденным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…(столом).</w:t>
      </w:r>
      <w:r w:rsidRPr="003C1CA0">
        <w:rPr>
          <w:sz w:val="36"/>
          <w:szCs w:val="36"/>
        </w:rPr>
        <w:br/>
        <w:t>- Вам сидеть не тесно, детки, вчетвером на …(табуретке).</w:t>
      </w:r>
      <w:r w:rsidRPr="003C1CA0">
        <w:rPr>
          <w:sz w:val="36"/>
          <w:szCs w:val="36"/>
        </w:rPr>
        <w:br/>
        <w:t>- Как приятно нашей Тане поваляться на …(диване).</w:t>
      </w:r>
      <w:r w:rsidRPr="003C1CA0">
        <w:rPr>
          <w:sz w:val="36"/>
          <w:szCs w:val="36"/>
        </w:rPr>
        <w:br/>
        <w:t xml:space="preserve">- У чистюли </w:t>
      </w:r>
      <w:proofErr w:type="spellStart"/>
      <w:r w:rsidRPr="003C1CA0">
        <w:rPr>
          <w:sz w:val="36"/>
          <w:szCs w:val="36"/>
        </w:rPr>
        <w:t>Любочки</w:t>
      </w:r>
      <w:proofErr w:type="spellEnd"/>
      <w:r w:rsidRPr="003C1CA0">
        <w:rPr>
          <w:sz w:val="36"/>
          <w:szCs w:val="36"/>
        </w:rPr>
        <w:t xml:space="preserve"> всегда порядок в …(тумбочке).</w:t>
      </w:r>
      <w:r w:rsidRPr="003C1CA0">
        <w:rPr>
          <w:sz w:val="36"/>
          <w:szCs w:val="36"/>
        </w:rPr>
        <w:br/>
        <w:t>- Свитер, кофту, толстый шарф аккуратно сложим в …(шкаф).</w:t>
      </w:r>
      <w:r w:rsidRPr="003C1CA0">
        <w:rPr>
          <w:sz w:val="36"/>
          <w:szCs w:val="36"/>
        </w:rPr>
        <w:br/>
        <w:t>- Смастерил вчера Николка для своих игрушек …(полку).</w:t>
      </w:r>
    </w:p>
    <w:p w:rsidR="003C1CA0" w:rsidRPr="00BA19F8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40"/>
          <w:u w:val="single"/>
        </w:rPr>
      </w:pPr>
      <w:r w:rsidRPr="00BA19F8">
        <w:rPr>
          <w:i/>
          <w:color w:val="70AD47" w:themeColor="accent6"/>
          <w:sz w:val="40"/>
          <w:u w:val="single"/>
        </w:rPr>
        <w:t>Забавные стишки на закрепление звука Ж</w:t>
      </w:r>
    </w:p>
    <w:p w:rsidR="003C1CA0" w:rsidRPr="003C1CA0" w:rsidRDefault="003C1CA0" w:rsidP="00DA38BA">
      <w:pPr>
        <w:pStyle w:val="a3"/>
        <w:tabs>
          <w:tab w:val="left" w:pos="2694"/>
        </w:tabs>
        <w:ind w:left="-284" w:right="566"/>
        <w:jc w:val="left"/>
      </w:pPr>
      <w:r w:rsidRPr="003C1CA0">
        <w:rPr>
          <w:sz w:val="36"/>
          <w:szCs w:val="36"/>
        </w:rPr>
        <w:t>Лежебока рыжий кот отлежал себе …(живот).</w:t>
      </w:r>
      <w:r w:rsidRPr="003C1CA0">
        <w:rPr>
          <w:sz w:val="36"/>
          <w:szCs w:val="36"/>
        </w:rPr>
        <w:br/>
        <w:t xml:space="preserve">- И бежит Айболит к </w:t>
      </w:r>
      <w:proofErr w:type="spellStart"/>
      <w:r w:rsidRPr="003C1CA0">
        <w:rPr>
          <w:sz w:val="36"/>
          <w:szCs w:val="36"/>
        </w:rPr>
        <w:t>бегемотикам</w:t>
      </w:r>
      <w:proofErr w:type="spellEnd"/>
      <w:r w:rsidRPr="003C1CA0">
        <w:rPr>
          <w:sz w:val="36"/>
          <w:szCs w:val="36"/>
        </w:rPr>
        <w:t>, и хлопает их по …(животикам).</w:t>
      </w:r>
      <w:r w:rsidRPr="003C1CA0">
        <w:rPr>
          <w:sz w:val="36"/>
          <w:szCs w:val="36"/>
        </w:rPr>
        <w:br/>
        <w:t>- Всей семьей идут гулять ночью вдоль дорожек</w:t>
      </w:r>
      <w:r w:rsidRPr="003C1CA0">
        <w:rPr>
          <w:sz w:val="36"/>
          <w:szCs w:val="36"/>
        </w:rPr>
        <w:br/>
        <w:t>еж – отец, ежиха – мать и ребенок …(ежик).</w:t>
      </w:r>
      <w:r w:rsidRPr="003C1CA0">
        <w:rPr>
          <w:sz w:val="36"/>
          <w:szCs w:val="36"/>
        </w:rPr>
        <w:br/>
        <w:t>- С неба падают зимою и кружатся над землею</w:t>
      </w:r>
      <w:r w:rsidRPr="003C1CA0">
        <w:rPr>
          <w:sz w:val="36"/>
          <w:szCs w:val="36"/>
        </w:rPr>
        <w:br/>
        <w:t>мягкие пушинки, белые …(снежинки).</w:t>
      </w:r>
      <w:r w:rsidRPr="003C1CA0">
        <w:rPr>
          <w:sz w:val="36"/>
          <w:szCs w:val="36"/>
        </w:rPr>
        <w:br/>
        <w:t>- Улитка ползет по дорожке, то спрячет, то выпустит …(рожки).</w:t>
      </w:r>
      <w:r w:rsidRPr="003C1CA0">
        <w:rPr>
          <w:sz w:val="36"/>
          <w:szCs w:val="36"/>
        </w:rPr>
        <w:br/>
        <w:t>- Он ходит, голову задрав, не потому, что важный граф, не потому, что гордый нрав, а потому, что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он …(жираф)                 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40"/>
          <w:u w:val="single"/>
        </w:rPr>
      </w:pPr>
      <w:r w:rsidRPr="00B46973">
        <w:rPr>
          <w:i/>
          <w:color w:val="70AD47" w:themeColor="accent6"/>
          <w:sz w:val="40"/>
          <w:u w:val="single"/>
        </w:rPr>
        <w:t>Скажи наоборот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/>
      </w:pPr>
      <w:r w:rsidRPr="00B46973">
        <w:t>Цель</w:t>
      </w:r>
      <w:r w:rsidR="00B46973" w:rsidRPr="00B46973">
        <w:t>:</w:t>
      </w:r>
      <w:r w:rsidRPr="00B46973">
        <w:t xml:space="preserve"> практическое употребление предлогов </w:t>
      </w:r>
      <w:r w:rsidRPr="00B46973">
        <w:rPr>
          <w:rStyle w:val="a4"/>
        </w:rPr>
        <w:t xml:space="preserve">К </w:t>
      </w:r>
      <w:r w:rsidRPr="00B46973">
        <w:t xml:space="preserve">и </w:t>
      </w:r>
      <w:r w:rsidRPr="00B46973">
        <w:rPr>
          <w:rStyle w:val="a4"/>
        </w:rPr>
        <w:t xml:space="preserve">ОТ, </w:t>
      </w:r>
      <w:r w:rsidRPr="00B46973">
        <w:t>образование приставочных глаголов, расширение словарного запаса.</w:t>
      </w:r>
    </w:p>
    <w:p w:rsidR="003C1CA0" w:rsidRPr="003C1CA0" w:rsidRDefault="003C1CA0" w:rsidP="00DA38BA">
      <w:pPr>
        <w:pStyle w:val="a3"/>
        <w:tabs>
          <w:tab w:val="left" w:pos="2694"/>
        </w:tabs>
        <w:ind w:left="-284" w:right="566"/>
        <w:jc w:val="left"/>
      </w:pPr>
      <w:r w:rsidRPr="00B46973">
        <w:rPr>
          <w:sz w:val="32"/>
        </w:rPr>
        <w:t>Мама подошла к столу.</w:t>
      </w:r>
      <w:r w:rsidR="00B46973" w:rsidRPr="00B46973">
        <w:rPr>
          <w:sz w:val="32"/>
        </w:rPr>
        <w:t xml:space="preserve"> -…</w:t>
      </w:r>
      <w:r w:rsidRPr="003C1CA0">
        <w:rPr>
          <w:sz w:val="36"/>
          <w:szCs w:val="36"/>
        </w:rPr>
        <w:t>(Мама отошла от стола)</w:t>
      </w:r>
      <w:r w:rsidRPr="003C1CA0">
        <w:rPr>
          <w:sz w:val="36"/>
          <w:szCs w:val="36"/>
        </w:rPr>
        <w:br/>
        <w:t>Заяц прибежал к лисе.</w:t>
      </w:r>
      <w:r w:rsidRPr="003C1CA0">
        <w:rPr>
          <w:sz w:val="36"/>
          <w:szCs w:val="36"/>
        </w:rPr>
        <w:br/>
        <w:t>Собака подбежала к хозяину.</w:t>
      </w:r>
      <w:r w:rsidRPr="003C1CA0">
        <w:rPr>
          <w:sz w:val="36"/>
          <w:szCs w:val="36"/>
        </w:rPr>
        <w:br/>
        <w:t>К Маше пришли гости.</w:t>
      </w:r>
      <w:r w:rsidRPr="003C1CA0">
        <w:rPr>
          <w:sz w:val="36"/>
          <w:szCs w:val="36"/>
        </w:rPr>
        <w:br/>
        <w:t>Ласточка подлетела к дереву.</w:t>
      </w:r>
      <w:r w:rsidRPr="003C1CA0">
        <w:rPr>
          <w:sz w:val="36"/>
          <w:szCs w:val="36"/>
        </w:rPr>
        <w:br/>
      </w:r>
      <w:r w:rsidRPr="003C1CA0">
        <w:rPr>
          <w:sz w:val="36"/>
          <w:szCs w:val="36"/>
        </w:rPr>
        <w:lastRenderedPageBreak/>
        <w:t>Больной пришел к врачу.</w:t>
      </w:r>
      <w:r w:rsidRPr="003C1CA0">
        <w:rPr>
          <w:sz w:val="36"/>
          <w:szCs w:val="36"/>
        </w:rPr>
        <w:br/>
        <w:t>Лошадь привязали к столбу.</w:t>
      </w:r>
      <w:r w:rsidRPr="003C1CA0">
        <w:rPr>
          <w:sz w:val="36"/>
          <w:szCs w:val="36"/>
        </w:rPr>
        <w:br/>
        <w:t>Папа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подошел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к машине.</w:t>
      </w:r>
      <w:r w:rsidRPr="003C1CA0">
        <w:rPr>
          <w:sz w:val="36"/>
          <w:szCs w:val="36"/>
        </w:rPr>
        <w:br/>
        <w:t>Муравей ползет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к муравейнику.</w:t>
      </w:r>
      <w:r w:rsidRPr="003C1CA0">
        <w:rPr>
          <w:sz w:val="36"/>
          <w:szCs w:val="36"/>
        </w:rPr>
        <w:br/>
        <w:t>Миша поехал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3C1CA0">
        <w:rPr>
          <w:sz w:val="36"/>
          <w:szCs w:val="36"/>
        </w:rPr>
        <w:t xml:space="preserve"> к бабушке.</w:t>
      </w:r>
      <w:r w:rsidRPr="003C1CA0">
        <w:rPr>
          <w:sz w:val="36"/>
          <w:szCs w:val="36"/>
        </w:rPr>
        <w:br/>
        <w:t>Поезд подошел к станции.</w:t>
      </w:r>
      <w:r w:rsidRPr="003C1CA0">
        <w:rPr>
          <w:sz w:val="36"/>
          <w:szCs w:val="36"/>
        </w:rPr>
        <w:br/>
        <w:t>Козленок прибежал к</w:t>
      </w:r>
      <w:r w:rsidRPr="003C1CA0">
        <w:rPr>
          <w:rFonts w:eastAsia="MS Gothic"/>
          <w:sz w:val="36"/>
          <w:szCs w:val="36"/>
          <w:lang w:val="en"/>
        </w:rPr>
        <w:t xml:space="preserve">　</w:t>
      </w:r>
      <w:r w:rsidRPr="00BA19F8">
        <w:rPr>
          <w:sz w:val="36"/>
          <w:szCs w:val="36"/>
        </w:rPr>
        <w:t xml:space="preserve"> </w:t>
      </w:r>
      <w:r w:rsidRPr="003C1CA0">
        <w:rPr>
          <w:sz w:val="36"/>
          <w:szCs w:val="36"/>
        </w:rPr>
        <w:t>Марине.</w:t>
      </w:r>
      <w:r w:rsidRPr="003C1CA0">
        <w:rPr>
          <w:rStyle w:val="a4"/>
          <w:sz w:val="36"/>
          <w:szCs w:val="36"/>
        </w:rPr>
        <w:t xml:space="preserve">               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40"/>
          <w:u w:val="single"/>
        </w:rPr>
      </w:pPr>
      <w:r w:rsidRPr="00B46973">
        <w:rPr>
          <w:i/>
          <w:color w:val="70AD47" w:themeColor="accent6"/>
          <w:sz w:val="40"/>
          <w:u w:val="single"/>
        </w:rPr>
        <w:t>Объясни словечко</w:t>
      </w:r>
    </w:p>
    <w:p w:rsidR="003C1CA0" w:rsidRDefault="00B46973" w:rsidP="00DA38BA">
      <w:pPr>
        <w:pStyle w:val="a3"/>
        <w:tabs>
          <w:tab w:val="left" w:pos="2694"/>
        </w:tabs>
        <w:ind w:left="-284" w:right="566"/>
      </w:pPr>
      <w:r>
        <w:t xml:space="preserve">Цель:  </w:t>
      </w:r>
      <w:r w:rsidR="003C1CA0" w:rsidRPr="003C1CA0">
        <w:t>Уточнение и формирование словарного запаса. Уточнение значения сложных слов</w:t>
      </w:r>
      <w:r>
        <w:t>.</w:t>
      </w:r>
    </w:p>
    <w:p w:rsidR="003C1CA0" w:rsidRPr="00DA38BA" w:rsidRDefault="00DA38BA" w:rsidP="00DA38BA">
      <w:pPr>
        <w:pStyle w:val="a3"/>
        <w:tabs>
          <w:tab w:val="left" w:pos="2694"/>
        </w:tabs>
        <w:ind w:left="-284" w:right="566"/>
        <w:rPr>
          <w:sz w:val="32"/>
        </w:rPr>
      </w:pPr>
      <w:r>
        <w:rPr>
          <w:sz w:val="32"/>
        </w:rPr>
        <w:t xml:space="preserve">                </w:t>
      </w:r>
      <w:r w:rsidR="00B46973" w:rsidRPr="00DA38BA">
        <w:rPr>
          <w:sz w:val="32"/>
        </w:rPr>
        <w:t>Спросите у ребенка: «Что такое мясорубка?» (</w:t>
      </w:r>
      <w:r w:rsidR="003C1CA0" w:rsidRPr="00DA38BA">
        <w:rPr>
          <w:sz w:val="32"/>
        </w:rPr>
        <w:t xml:space="preserve">самовар, овощерезка, холодильник, хлеборезка, соковыжималка, сладкоежка, </w:t>
      </w:r>
      <w:r w:rsidR="00B46973" w:rsidRPr="00DA38BA">
        <w:rPr>
          <w:sz w:val="32"/>
        </w:rPr>
        <w:t>кофемолка, кофеварка, пароварка)</w:t>
      </w:r>
    </w:p>
    <w:p w:rsidR="003C1CA0" w:rsidRPr="00DA38BA" w:rsidRDefault="00DA38BA" w:rsidP="00DA38BA">
      <w:pPr>
        <w:pStyle w:val="a3"/>
        <w:tabs>
          <w:tab w:val="left" w:pos="2694"/>
        </w:tabs>
        <w:ind w:left="-284" w:right="566"/>
        <w:rPr>
          <w:sz w:val="32"/>
        </w:rPr>
      </w:pPr>
      <w:r>
        <w:rPr>
          <w:sz w:val="32"/>
        </w:rPr>
        <w:t xml:space="preserve">                </w:t>
      </w:r>
      <w:r w:rsidR="00B46973" w:rsidRPr="00DA38BA">
        <w:rPr>
          <w:sz w:val="32"/>
        </w:rPr>
        <w:t xml:space="preserve">Спросите у ребенка: «Что значит </w:t>
      </w:r>
      <w:r w:rsidR="003C1CA0" w:rsidRPr="00DA38BA">
        <w:rPr>
          <w:sz w:val="32"/>
        </w:rPr>
        <w:t>косолапый, длинноухий, длинношеий, травоядный, земноводный, водоплавающий, насекомоядный, красногр</w:t>
      </w:r>
      <w:r w:rsidR="00B46973" w:rsidRPr="00DA38BA">
        <w:rPr>
          <w:sz w:val="32"/>
        </w:rPr>
        <w:t>удый, черноголовый, быстроногий?»</w:t>
      </w:r>
      <w:r w:rsidR="003C1CA0" w:rsidRPr="00DA38BA">
        <w:rPr>
          <w:rStyle w:val="a4"/>
          <w:sz w:val="32"/>
        </w:rPr>
        <w:t xml:space="preserve">                                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/>
        <w:rPr>
          <w:i/>
          <w:color w:val="70AD47" w:themeColor="accent6"/>
          <w:sz w:val="36"/>
          <w:u w:val="single"/>
        </w:rPr>
      </w:pPr>
      <w:r w:rsidRPr="00B46973">
        <w:rPr>
          <w:i/>
          <w:color w:val="70AD47" w:themeColor="accent6"/>
          <w:sz w:val="36"/>
          <w:u w:val="single"/>
        </w:rPr>
        <w:t>Рассказы – шутки.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 w:firstLine="708"/>
        <w:rPr>
          <w:sz w:val="28"/>
        </w:rPr>
      </w:pPr>
      <w:r w:rsidRPr="00B46973">
        <w:rPr>
          <w:sz w:val="28"/>
        </w:rPr>
        <w:t xml:space="preserve">Родители  придумывают начало </w:t>
      </w:r>
      <w:proofErr w:type="gramStart"/>
      <w:r w:rsidRPr="00B46973">
        <w:rPr>
          <w:sz w:val="28"/>
        </w:rPr>
        <w:t>рассказа про</w:t>
      </w:r>
      <w:proofErr w:type="gramEnd"/>
      <w:r w:rsidRPr="00B46973">
        <w:rPr>
          <w:sz w:val="28"/>
        </w:rPr>
        <w:t xml:space="preserve"> любимого героя из сказки, мультфильма.     Ребенок продолжает рассказ, придумывая свою историю. Финал можно придумать вместе.                                            </w:t>
      </w:r>
    </w:p>
    <w:p w:rsidR="003C1CA0" w:rsidRPr="00B46973" w:rsidRDefault="003C1CA0" w:rsidP="00DA38BA">
      <w:pPr>
        <w:pStyle w:val="a3"/>
        <w:tabs>
          <w:tab w:val="left" w:pos="2694"/>
        </w:tabs>
        <w:ind w:left="-284" w:right="566"/>
        <w:rPr>
          <w:sz w:val="28"/>
        </w:rPr>
      </w:pPr>
      <w:r w:rsidRPr="00B46973">
        <w:rPr>
          <w:sz w:val="28"/>
        </w:rPr>
        <w:t>Сказка о чайнике (диване, картине, игрушке, буханке хлеба и т. д.)</w:t>
      </w:r>
    </w:p>
    <w:p w:rsidR="003C1CA0" w:rsidRPr="003C1CA0" w:rsidRDefault="00B46973" w:rsidP="00DA38BA">
      <w:pPr>
        <w:pStyle w:val="a3"/>
        <w:tabs>
          <w:tab w:val="left" w:pos="2694"/>
        </w:tabs>
        <w:ind w:left="-284" w:right="566"/>
      </w:pPr>
      <w:r>
        <w:t>ПРИМЕР:</w:t>
      </w:r>
    </w:p>
    <w:p w:rsidR="003C1CA0" w:rsidRPr="003C1CA0" w:rsidRDefault="00DA38BA" w:rsidP="00DA38BA">
      <w:pPr>
        <w:pStyle w:val="a3"/>
        <w:tabs>
          <w:tab w:val="left" w:pos="2694"/>
        </w:tabs>
        <w:ind w:left="-284" w:right="566"/>
      </w:pPr>
      <w:r>
        <w:rPr>
          <w:sz w:val="36"/>
          <w:szCs w:val="36"/>
        </w:rPr>
        <w:t xml:space="preserve">         </w:t>
      </w:r>
      <w:r w:rsidR="003C1CA0" w:rsidRPr="003C1CA0">
        <w:rPr>
          <w:sz w:val="36"/>
          <w:szCs w:val="36"/>
        </w:rPr>
        <w:t xml:space="preserve">Жил – был чайник. У него была семья – посуда. Чайник был пузатый – </w:t>
      </w:r>
      <w:proofErr w:type="spellStart"/>
      <w:r w:rsidR="003C1CA0" w:rsidRPr="003C1CA0">
        <w:rPr>
          <w:sz w:val="36"/>
          <w:szCs w:val="36"/>
        </w:rPr>
        <w:t>препузатый</w:t>
      </w:r>
      <w:proofErr w:type="spellEnd"/>
      <w:r w:rsidR="003C1CA0" w:rsidRPr="003C1CA0">
        <w:rPr>
          <w:sz w:val="36"/>
          <w:szCs w:val="36"/>
        </w:rPr>
        <w:t>. У него была ручка, крышка и маленький носик с одной ноздрей. Чайник был железный и очень полезный. Люди его любили, и чай из него пили.</w:t>
      </w:r>
    </w:p>
    <w:p w:rsidR="006F012C" w:rsidRPr="003C1CA0" w:rsidRDefault="006F012C" w:rsidP="00DA38BA">
      <w:pPr>
        <w:tabs>
          <w:tab w:val="left" w:pos="2694"/>
        </w:tabs>
        <w:ind w:left="-284" w:right="566"/>
        <w:rPr>
          <w:rFonts w:ascii="Times New Roman" w:hAnsi="Times New Roman" w:cs="Times New Roman"/>
        </w:rPr>
      </w:pPr>
      <w:bookmarkStart w:id="0" w:name="_GoBack"/>
      <w:bookmarkEnd w:id="0"/>
    </w:p>
    <w:sectPr w:rsidR="006F012C" w:rsidRPr="003C1CA0" w:rsidSect="00DA38BA">
      <w:pgSz w:w="11906" w:h="16838"/>
      <w:pgMar w:top="1134" w:right="850" w:bottom="1134" w:left="1701" w:header="708" w:footer="708" w:gutter="0"/>
      <w:pgBorders w:offsetFrom="page">
        <w:top w:val="flowersTeacup" w:sz="31" w:space="24" w:color="AAC99D"/>
        <w:left w:val="flowersTeacup" w:sz="31" w:space="24" w:color="AAC99D"/>
        <w:bottom w:val="flowersTeacup" w:sz="31" w:space="24" w:color="AAC99D"/>
        <w:right w:val="flowersTeacup" w:sz="31" w:space="24" w:color="AAC99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4A8"/>
    <w:multiLevelType w:val="hybridMultilevel"/>
    <w:tmpl w:val="B42A31A4"/>
    <w:lvl w:ilvl="0" w:tplc="D45C45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0B"/>
    <w:rsid w:val="0020424D"/>
    <w:rsid w:val="003C1CA0"/>
    <w:rsid w:val="0055090B"/>
    <w:rsid w:val="006F012C"/>
    <w:rsid w:val="00B46973"/>
    <w:rsid w:val="00BA19F8"/>
    <w:rsid w:val="00D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F8"/>
  </w:style>
  <w:style w:type="paragraph" w:styleId="1">
    <w:name w:val="heading 1"/>
    <w:basedOn w:val="a"/>
    <w:next w:val="a"/>
    <w:link w:val="10"/>
    <w:uiPriority w:val="9"/>
    <w:qFormat/>
    <w:rsid w:val="00BA19F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F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F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F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F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F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F8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F8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F8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9F8"/>
    <w:rPr>
      <w:b/>
      <w:bCs/>
      <w:color w:val="auto"/>
    </w:rPr>
  </w:style>
  <w:style w:type="character" w:styleId="a5">
    <w:name w:val="Emphasis"/>
    <w:basedOn w:val="a0"/>
    <w:uiPriority w:val="20"/>
    <w:qFormat/>
    <w:rsid w:val="00BA19F8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A19F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19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19F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9F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9F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A19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A19F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A19F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A19F8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BA19F8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A19F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BA19F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BA19F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A19F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BA19F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A19F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A19F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19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30"/>
    <w:rsid w:val="00BA19F8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BA19F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A19F8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A19F8"/>
    <w:rPr>
      <w:smallCaps/>
      <w:color w:val="auto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A19F8"/>
    <w:rPr>
      <w:b/>
      <w:bCs/>
      <w:smallCaps/>
      <w:color w:val="auto"/>
      <w:u w:val="single"/>
    </w:rPr>
  </w:style>
  <w:style w:type="character" w:styleId="af2">
    <w:name w:val="Book Title"/>
    <w:basedOn w:val="a0"/>
    <w:uiPriority w:val="33"/>
    <w:qFormat/>
    <w:rsid w:val="00BA19F8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A19F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F8"/>
  </w:style>
  <w:style w:type="paragraph" w:styleId="1">
    <w:name w:val="heading 1"/>
    <w:basedOn w:val="a"/>
    <w:next w:val="a"/>
    <w:link w:val="10"/>
    <w:uiPriority w:val="9"/>
    <w:qFormat/>
    <w:rsid w:val="00BA19F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F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F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F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F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F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F8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F8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F8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9F8"/>
    <w:rPr>
      <w:b/>
      <w:bCs/>
      <w:color w:val="auto"/>
    </w:rPr>
  </w:style>
  <w:style w:type="character" w:styleId="a5">
    <w:name w:val="Emphasis"/>
    <w:basedOn w:val="a0"/>
    <w:uiPriority w:val="20"/>
    <w:qFormat/>
    <w:rsid w:val="00BA19F8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A19F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19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19F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9F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9F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A19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A19F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A19F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A19F8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BA19F8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A19F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BA19F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BA19F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A19F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BA19F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A19F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A19F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19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30"/>
    <w:rsid w:val="00BA19F8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BA19F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A19F8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A19F8"/>
    <w:rPr>
      <w:smallCaps/>
      <w:color w:val="auto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A19F8"/>
    <w:rPr>
      <w:b/>
      <w:bCs/>
      <w:smallCaps/>
      <w:color w:val="auto"/>
      <w:u w:val="single"/>
    </w:rPr>
  </w:style>
  <w:style w:type="character" w:styleId="af2">
    <w:name w:val="Book Title"/>
    <w:basedOn w:val="a0"/>
    <w:uiPriority w:val="33"/>
    <w:qFormat/>
    <w:rsid w:val="00BA19F8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A19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2014-11-02T19:21:00Z</dcterms:created>
  <dcterms:modified xsi:type="dcterms:W3CDTF">2014-11-02T19:21:00Z</dcterms:modified>
</cp:coreProperties>
</file>