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EE30" w14:textId="77777777" w:rsidR="008E66B2" w:rsidRPr="007F2DD8" w:rsidRDefault="008E66B2" w:rsidP="008E66B2">
      <w:pPr>
        <w:spacing w:line="360" w:lineRule="auto"/>
        <w:ind w:left="85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7F2DD8">
        <w:rPr>
          <w:b/>
          <w:bCs/>
          <w:color w:val="000000"/>
          <w:sz w:val="28"/>
          <w:szCs w:val="28"/>
          <w:shd w:val="clear" w:color="auto" w:fill="FFFFFF"/>
        </w:rPr>
        <w:t>Коррекционный этап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в формировании слоговой структуры слова</w:t>
      </w:r>
    </w:p>
    <w:p w14:paraId="1D0DA877" w14:textId="77777777" w:rsidR="008E66B2" w:rsidRDefault="008E66B2" w:rsidP="008E66B2">
      <w:pPr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Pr="007F2DD8">
        <w:rPr>
          <w:color w:val="000000"/>
          <w:sz w:val="28"/>
          <w:szCs w:val="28"/>
          <w:shd w:val="clear" w:color="auto" w:fill="FFFFFF"/>
        </w:rPr>
        <w:t>Коррекционная работа проводится на вербальном материале и состоит из нескольких уровней. Особое значение на каждом уровне отводится «включению в работу» различных анализаторов: слухового, зрительного, тактильного.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Детям предлагаются следующие задания:</w:t>
      </w:r>
      <w:r w:rsidRPr="007F2DD8">
        <w:rPr>
          <w:color w:val="000000"/>
          <w:sz w:val="28"/>
          <w:szCs w:val="28"/>
        </w:rPr>
        <w:br/>
      </w:r>
      <w:r w:rsidRPr="00ED0846">
        <w:rPr>
          <w:color w:val="000000"/>
          <w:sz w:val="28"/>
          <w:szCs w:val="28"/>
          <w:u w:val="single"/>
          <w:shd w:val="clear" w:color="auto" w:fill="FFFFFF"/>
        </w:rPr>
        <w:t>Уровень гласных звуков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Произнести звук А столько раз, сколько точек на кубике;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Произнести звук О столько раз, сколько раз логопед хлопнул в ладоши;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Пропевание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серий звуков с четкой артикуляцией, повторение звуков за логопедом, чтение букв, запись буквенного ряда (слуховой и зрительный диктанты): А У И О; АУ ИА ОА; АУИ ИАУ; АУА УАУ; АУИО ИУАО;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Те же задания с выделением ударного звука: АУА, АУА, АУА;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Узнавание серии звуков по беззвучной артикуляции и произнесение их с голосом;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Логопед отстукивает ритм, а ребенок должен в соответствии с этим ритмом произнести гласные звуки следующим образом: А-АА; АА-А; ААА; ААА; ААА.</w:t>
      </w:r>
      <w:r w:rsidRPr="007F2DD8">
        <w:rPr>
          <w:color w:val="000000"/>
          <w:sz w:val="28"/>
          <w:szCs w:val="28"/>
        </w:rPr>
        <w:br/>
      </w:r>
      <w:r w:rsidRPr="00ED0846">
        <w:rPr>
          <w:color w:val="000000"/>
          <w:sz w:val="28"/>
          <w:szCs w:val="28"/>
          <w:u w:val="single"/>
          <w:shd w:val="clear" w:color="auto" w:fill="FFFFFF"/>
        </w:rPr>
        <w:t>Уровень слогов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Данные виды работ целесообразно проводить на этапе автоматизации и дифференциации отрабатываемых логопедом звуков. Задания могут быть следующие: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Составление всех возможных слогов из предложенных букв («Кто больше?»);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Нанизывание колец на стержни с одновременным проговариванием цепочки слогов (на каждое кольцо - один слог);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Упражнение с кольцами. «Пальчики здороваются» (на каждое соприкосновение пальцев руки с большим пальцем этой же руки произносится один слог);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Сосчитать, сколько слогов логопед произнес (слоги прямые, обратные, со стечением согласных);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Назвать ударный слог в цепочке услышанных слогов;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Наращивание слогов («Скажи на один слог больше, чем я»):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-со…;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Уменьшение количества слогов («Скажи на один слог меньше, чем я»):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-со-су-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Чтение цепочек слогов: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-со-су-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-со-су; 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Отстукивание слоговых цепочек путем соприкосновения большого и среднего или большого и указательного пальцев ведущей руки, причем одинаковые слоги отстукиваются теми же пальцами: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-со-со; со-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Чтение или повторение за логопедом серии слогов: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а-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а-со, а-су, а-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lastRenderedPageBreak/>
        <w:t>и-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и-со, и-су, и-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у-со, у-су, 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о-со, о-су, 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Запоминание и повторение цепочки слогов: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-со-со; со-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 со-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-со;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-со; со-со-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Повторение за логопедом, чтение серии слогов со стечением согласных: ста-сто-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а-ста, а-сто, а-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а-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и-ста, и-сто, и-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и-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о-ста, о-сто, 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о-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у-ста, у-сто, 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сту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, у-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сты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Придумать цепочку из стольких слогов, сколько точек выпадет на кубике, записать слоги;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Придумать слог к схеме: СГ, ГС, СГС, ССГ, ГСС;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 xml:space="preserve">- «Скажи наоборот» (игра с мячом):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са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-ас;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тса-аст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>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Беглое чтение слоговых таблиц с прямым и обратным слогами, слогами со стечением согласных;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«Кто быстрее?»: в таблице записать слоги (разных типов); ребенок должен быстро найти и прочитать названный логопедом слог;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Записать слоги различных типов под диктовку;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- Записать цепочку слогов различной длины с подчеркиванием гласных или согласных, твердых или мягких согласных, звонких или глухих согласных; выполнение звуко - слогового анализа цепочки слогов;</w:t>
      </w:r>
    </w:p>
    <w:p w14:paraId="3004AEFB" w14:textId="77777777" w:rsidR="008E66B2" w:rsidRPr="007F2DD8" w:rsidRDefault="008E66B2" w:rsidP="008E66B2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F2DD8">
        <w:rPr>
          <w:color w:val="000000"/>
          <w:sz w:val="28"/>
          <w:szCs w:val="28"/>
          <w:shd w:val="clear" w:color="auto" w:fill="FFFFFF"/>
        </w:rPr>
        <w:t>- Зрительный диктант цепочки слогов, содержащей слоги различных типов. </w:t>
      </w:r>
      <w:r w:rsidRPr="007F2DD8">
        <w:rPr>
          <w:color w:val="000000"/>
          <w:sz w:val="28"/>
          <w:szCs w:val="28"/>
        </w:rPr>
        <w:br/>
      </w:r>
      <w:r w:rsidRPr="00ED0846">
        <w:rPr>
          <w:color w:val="000000"/>
          <w:sz w:val="28"/>
          <w:szCs w:val="28"/>
          <w:u w:val="single"/>
          <w:shd w:val="clear" w:color="auto" w:fill="FFFFFF"/>
        </w:rPr>
        <w:t>Уровень слова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При обработке слов различной слоговой структуры надо учитывать следующее: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а) структура осваиваемых слов расширяется и усложняется за счет уже имеющихся в речи ребенка конструкций;</w:t>
      </w:r>
      <w:r w:rsidRPr="007F2DD8">
        <w:rPr>
          <w:color w:val="000000"/>
          <w:sz w:val="28"/>
          <w:szCs w:val="28"/>
        </w:rPr>
        <w:br/>
      </w:r>
      <w:r w:rsidRPr="007F2DD8">
        <w:rPr>
          <w:color w:val="000000"/>
          <w:sz w:val="28"/>
          <w:szCs w:val="28"/>
          <w:shd w:val="clear" w:color="auto" w:fill="FFFFFF"/>
        </w:rPr>
        <w:t>б) формирование слоговой структуры слова ведется на основе определенных схем слов, которые закрепляются как изолированно, так и в составе фразы</w:t>
      </w:r>
    </w:p>
    <w:p w14:paraId="3EB98D2E" w14:textId="77777777" w:rsidR="008E66B2" w:rsidRDefault="008E66B2" w:rsidP="008E66B2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F2DD8">
        <w:rPr>
          <w:color w:val="000000"/>
          <w:sz w:val="28"/>
          <w:szCs w:val="28"/>
          <w:shd w:val="clear" w:color="auto" w:fill="FFFFFF"/>
        </w:rPr>
        <w:t>в) переход к двухсложным словам осуществляется с помощью уже усвоенных простых слоговых конструкций: детям предлагаются двухсложные слова типа СГ+СГ с одинаковыми повторяющимися слогами (мама,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2DD8">
        <w:rPr>
          <w:color w:val="000000"/>
          <w:sz w:val="28"/>
          <w:szCs w:val="28"/>
          <w:shd w:val="clear" w:color="auto" w:fill="FFFFFF"/>
        </w:rPr>
        <w:t>баба</w:t>
      </w:r>
      <w:r>
        <w:rPr>
          <w:color w:val="000000"/>
          <w:sz w:val="28"/>
          <w:szCs w:val="28"/>
          <w:shd w:val="clear" w:color="auto" w:fill="FFFFFF"/>
        </w:rPr>
        <w:t>).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С детьми, имеющими более высокий уровень речевого развития, работу над слоговой структурой и звукопроизношением можно проводить параллельно: овладение слоговой структурой идет на материале освоенных ребенком звуков, а в отработанную структуру вводят новые, еще не освоенные звуки. Главное – не упустить осмысление ребенком значения усваиваемого слова. Параллельно большое внимание уделяется развитию слухового восприятия и подготовка артикуляционной моторики. Усложняя работу над слоговой структурой слов, логопед вводит слова со стечением согласных звуков – но только при условии, что звуки, составляющие эти стечения, уже правильно произносятся детьми. Артикуляционные упражнения можно в некоторых случаях заменить упражнениями в проговаривании слогов со стечением согласных звуков </w:t>
      </w:r>
      <w:proofErr w:type="gramStart"/>
      <w:r w:rsidRPr="007F2DD8">
        <w:rPr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мна</w:t>
      </w:r>
      <w:proofErr w:type="spellEnd"/>
      <w:proofErr w:type="gramEnd"/>
      <w:r w:rsidRPr="007F2DD8">
        <w:rPr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мно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– мну –</w:t>
      </w:r>
      <w:r w:rsidRPr="007F2DD8">
        <w:rPr>
          <w:color w:val="000000"/>
          <w:sz w:val="28"/>
          <w:szCs w:val="28"/>
        </w:rPr>
        <w:t xml:space="preserve">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мны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). Отработанные стечения согласных звуков затем отрабатываются уже в составе слов, которые обязательно проговариваются </w:t>
      </w:r>
    </w:p>
    <w:p w14:paraId="15D7D1BB" w14:textId="79AA2531" w:rsidR="00F574DE" w:rsidRDefault="008E66B2" w:rsidP="008E66B2">
      <w:r w:rsidRPr="007F2DD8">
        <w:rPr>
          <w:color w:val="000000"/>
          <w:sz w:val="28"/>
          <w:szCs w:val="28"/>
          <w:shd w:val="clear" w:color="auto" w:fill="FFFFFF"/>
        </w:rPr>
        <w:t>детьми по слогам. </w:t>
      </w:r>
      <w:r w:rsidRPr="007F2D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7F2DD8">
        <w:rPr>
          <w:color w:val="000000"/>
          <w:sz w:val="28"/>
          <w:szCs w:val="28"/>
          <w:shd w:val="clear" w:color="auto" w:fill="FFFFFF"/>
        </w:rPr>
        <w:t xml:space="preserve">На разных этапах усвоения родного языка виды работы над слоговой структурой слов, варьируются. Вначале логопед не требует от ребенка никакого осознанного отношения к слогу как к части речи. Дети обучаются членению слов на слоги неосознанно; деление на слоги основывается на четком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послоговом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 проговаривании слова. Это проговаривание связывается с ритмическим движением ведущей руки, которая в такт отхлопывает по столу количество слогов в слове. Работа над формированием структуры слов подкрепляется наглядностью, в том числе индивидуальным раздаточным материалом. Она сопровождается обучением детей правильному образованию отдельных грамматических форм слов, например: мама – мамина (образование притяжательных прилагательных); Вова – Вовочка (образование слов с помощью </w:t>
      </w:r>
      <w:proofErr w:type="spellStart"/>
      <w:r w:rsidRPr="007F2DD8">
        <w:rPr>
          <w:color w:val="000000"/>
          <w:sz w:val="28"/>
          <w:szCs w:val="28"/>
          <w:shd w:val="clear" w:color="auto" w:fill="FFFFFF"/>
        </w:rPr>
        <w:t>уменьшительно</w:t>
      </w:r>
      <w:proofErr w:type="spellEnd"/>
      <w:r w:rsidRPr="007F2DD8">
        <w:rPr>
          <w:color w:val="000000"/>
          <w:sz w:val="28"/>
          <w:szCs w:val="28"/>
          <w:shd w:val="clear" w:color="auto" w:fill="FFFFFF"/>
        </w:rPr>
        <w:t xml:space="preserve">–ласкательных суффиксов); белка – белки (единственное и множественное число </w:t>
      </w:r>
      <w:r w:rsidRPr="007F2DD8">
        <w:rPr>
          <w:color w:val="000000"/>
          <w:sz w:val="28"/>
          <w:szCs w:val="28"/>
          <w:shd w:val="clear" w:color="auto" w:fill="FFFFFF"/>
        </w:rPr>
        <w:t>существительных)</w:t>
      </w:r>
      <w:r w:rsidRPr="007F2DD8">
        <w:rPr>
          <w:color w:val="000000"/>
          <w:sz w:val="28"/>
          <w:szCs w:val="28"/>
          <w:shd w:val="clear" w:color="auto" w:fill="FFFFFF"/>
        </w:rPr>
        <w:t>, а также правильному построению</w:t>
      </w:r>
      <w:r w:rsidRPr="007F2DD8">
        <w:rPr>
          <w:color w:val="000000"/>
          <w:sz w:val="28"/>
          <w:szCs w:val="28"/>
        </w:rPr>
        <w:t xml:space="preserve"> </w:t>
      </w:r>
      <w:r w:rsidRPr="007F2DD8">
        <w:rPr>
          <w:color w:val="000000"/>
          <w:sz w:val="28"/>
          <w:szCs w:val="28"/>
          <w:shd w:val="clear" w:color="auto" w:fill="FFFFFF"/>
        </w:rPr>
        <w:t>фразы. При этом обращается внимание на изменение значения слова в зависимости от его грамматической формы.</w:t>
      </w:r>
      <w:r w:rsidRPr="007F2D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7F2DD8">
        <w:rPr>
          <w:color w:val="000000"/>
          <w:sz w:val="28"/>
          <w:szCs w:val="28"/>
          <w:shd w:val="clear" w:color="auto" w:fill="FFFFFF"/>
        </w:rPr>
        <w:t>Таким образом, характер логопедического воздействия при развитии слоговой структуры слова определяется уровнем речевого развития ребенка, а также индивидуальными трудностями при овладении элементами речи.</w:t>
      </w:r>
    </w:p>
    <w:sectPr w:rsidR="00F574DE" w:rsidSect="00050C8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095"/>
    <w:rsid w:val="00050C8C"/>
    <w:rsid w:val="006F7C9B"/>
    <w:rsid w:val="008E66B2"/>
    <w:rsid w:val="00957095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6EC6"/>
  <w15:chartTrackingRefBased/>
  <w15:docId w15:val="{3D7E3EC4-6349-452C-BAE6-8BA3C9E0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6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2024-02-16T13:32:00Z</dcterms:created>
  <dcterms:modified xsi:type="dcterms:W3CDTF">2024-02-16T13:33:00Z</dcterms:modified>
</cp:coreProperties>
</file>