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9E74A" w14:textId="77777777" w:rsidR="00256FDC" w:rsidRPr="00256FDC" w:rsidRDefault="00256FDC" w:rsidP="00256FD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56FDC">
        <w:rPr>
          <w:rFonts w:ascii="Times New Roman" w:hAnsi="Times New Roman" w:cs="Times New Roman"/>
          <w:b/>
          <w:bCs/>
          <w:sz w:val="40"/>
          <w:szCs w:val="40"/>
        </w:rPr>
        <w:t>Учим предлоги, играя</w:t>
      </w:r>
    </w:p>
    <w:p w14:paraId="7959A377" w14:textId="77777777" w:rsidR="00256FDC" w:rsidRDefault="00256FDC" w:rsidP="0025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 xml:space="preserve">Чтобы речь </w:t>
      </w:r>
      <w:r w:rsidRPr="00256FDC">
        <w:rPr>
          <w:rFonts w:ascii="Times New Roman" w:hAnsi="Times New Roman" w:cs="Times New Roman"/>
          <w:sz w:val="28"/>
          <w:szCs w:val="28"/>
        </w:rPr>
        <w:t>ребёнка</w:t>
      </w:r>
      <w:r w:rsidRPr="00256FDC">
        <w:rPr>
          <w:rFonts w:ascii="Times New Roman" w:hAnsi="Times New Roman" w:cs="Times New Roman"/>
          <w:sz w:val="28"/>
          <w:szCs w:val="28"/>
        </w:rPr>
        <w:t xml:space="preserve"> была грамматически правильной, нужно помочь ему освоить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FDC">
        <w:rPr>
          <w:rFonts w:ascii="Times New Roman" w:hAnsi="Times New Roman" w:cs="Times New Roman"/>
          <w:sz w:val="28"/>
          <w:szCs w:val="28"/>
        </w:rPr>
        <w:t xml:space="preserve">предлоги. В речи </w:t>
      </w:r>
      <w:r w:rsidRPr="00256FDC">
        <w:rPr>
          <w:rFonts w:ascii="Times New Roman" w:hAnsi="Times New Roman" w:cs="Times New Roman"/>
          <w:sz w:val="28"/>
          <w:szCs w:val="28"/>
        </w:rPr>
        <w:t>ребёнка</w:t>
      </w:r>
      <w:r w:rsidRPr="00256FDC">
        <w:rPr>
          <w:rFonts w:ascii="Times New Roman" w:hAnsi="Times New Roman" w:cs="Times New Roman"/>
          <w:sz w:val="28"/>
          <w:szCs w:val="28"/>
        </w:rPr>
        <w:t xml:space="preserve"> предлоги появляются позже других частей речи. </w:t>
      </w:r>
      <w:r>
        <w:rPr>
          <w:rFonts w:ascii="Times New Roman" w:hAnsi="Times New Roman" w:cs="Times New Roman"/>
          <w:sz w:val="28"/>
          <w:szCs w:val="28"/>
        </w:rPr>
        <w:br/>
      </w:r>
      <w:r w:rsidRPr="00256FDC">
        <w:rPr>
          <w:rFonts w:ascii="Times New Roman" w:hAnsi="Times New Roman" w:cs="Times New Roman"/>
          <w:sz w:val="28"/>
          <w:szCs w:val="28"/>
        </w:rPr>
        <w:t>На первых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FDC">
        <w:rPr>
          <w:rFonts w:ascii="Times New Roman" w:hAnsi="Times New Roman" w:cs="Times New Roman"/>
          <w:sz w:val="28"/>
          <w:szCs w:val="28"/>
        </w:rPr>
        <w:t xml:space="preserve">порах дети употребляют предлоги неправильно или вообще их пропускают. </w:t>
      </w:r>
    </w:p>
    <w:p w14:paraId="43F525AE" w14:textId="48BF98E7" w:rsidR="00256FDC" w:rsidRPr="00256FDC" w:rsidRDefault="00256FDC" w:rsidP="0025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>В речевом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FDC">
        <w:rPr>
          <w:rFonts w:ascii="Times New Roman" w:hAnsi="Times New Roman" w:cs="Times New Roman"/>
          <w:sz w:val="28"/>
          <w:szCs w:val="28"/>
        </w:rPr>
        <w:t xml:space="preserve">потоке предлоги сливаются с другими словами, и </w:t>
      </w:r>
      <w:r w:rsidRPr="00256FDC">
        <w:rPr>
          <w:rFonts w:ascii="Times New Roman" w:hAnsi="Times New Roman" w:cs="Times New Roman"/>
          <w:sz w:val="28"/>
          <w:szCs w:val="28"/>
        </w:rPr>
        <w:t>ребёнок</w:t>
      </w:r>
      <w:r w:rsidRPr="00256FDC">
        <w:rPr>
          <w:rFonts w:ascii="Times New Roman" w:hAnsi="Times New Roman" w:cs="Times New Roman"/>
          <w:sz w:val="28"/>
          <w:szCs w:val="28"/>
        </w:rPr>
        <w:t xml:space="preserve"> попросту может не слышать их.</w:t>
      </w:r>
    </w:p>
    <w:p w14:paraId="30AD9B99" w14:textId="59944BAF" w:rsidR="00256FDC" w:rsidRPr="00256FDC" w:rsidRDefault="00256FDC" w:rsidP="0025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</w:t>
      </w:r>
      <w:r w:rsidRPr="00256F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56FDC">
        <w:rPr>
          <w:rFonts w:ascii="Times New Roman" w:hAnsi="Times New Roman" w:cs="Times New Roman"/>
          <w:sz w:val="28"/>
          <w:szCs w:val="28"/>
        </w:rPr>
        <w:t xml:space="preserve">формировать словарь предлогов </w:t>
      </w:r>
      <w:r>
        <w:rPr>
          <w:rFonts w:ascii="Times New Roman" w:hAnsi="Times New Roman" w:cs="Times New Roman"/>
          <w:sz w:val="28"/>
          <w:szCs w:val="28"/>
        </w:rPr>
        <w:t xml:space="preserve">поиграем дома </w:t>
      </w:r>
      <w:r w:rsidRPr="00256FDC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детьми!</w:t>
      </w:r>
    </w:p>
    <w:p w14:paraId="4B398EE3" w14:textId="5DAE513F" w:rsidR="00256FDC" w:rsidRPr="00256FDC" w:rsidRDefault="00256FDC" w:rsidP="0025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>Поскольку игровая деятельность является ведущей для детей дошкольного возраста,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FDC">
        <w:rPr>
          <w:rFonts w:ascii="Times New Roman" w:hAnsi="Times New Roman" w:cs="Times New Roman"/>
          <w:sz w:val="28"/>
          <w:szCs w:val="28"/>
        </w:rPr>
        <w:t>пополнять словарный запас предлогами нужно через игру.</w:t>
      </w:r>
    </w:p>
    <w:p w14:paraId="7A2B6E3B" w14:textId="77777777" w:rsidR="00256FDC" w:rsidRPr="00256FDC" w:rsidRDefault="00256FDC" w:rsidP="00256FDC">
      <w:pPr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>Давайте рассмотрим варианты таких игр.</w:t>
      </w:r>
    </w:p>
    <w:p w14:paraId="6F30D07B" w14:textId="77777777" w:rsidR="00256FDC" w:rsidRPr="00256FDC" w:rsidRDefault="00256FDC" w:rsidP="00256FD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56FDC">
        <w:rPr>
          <w:rFonts w:ascii="Times New Roman" w:hAnsi="Times New Roman" w:cs="Times New Roman"/>
          <w:b/>
          <w:bCs/>
          <w:sz w:val="28"/>
          <w:szCs w:val="28"/>
        </w:rPr>
        <w:t>1. Игра «Где лежит игрушка?»</w:t>
      </w:r>
    </w:p>
    <w:p w14:paraId="3EBAF30C" w14:textId="0E8C148A" w:rsidR="00256FDC" w:rsidRPr="00256FDC" w:rsidRDefault="00256FDC" w:rsidP="00256FDC">
      <w:pPr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 xml:space="preserve">Эта игра учит </w:t>
      </w:r>
      <w:r w:rsidRPr="00256FDC">
        <w:rPr>
          <w:rFonts w:ascii="Times New Roman" w:hAnsi="Times New Roman" w:cs="Times New Roman"/>
          <w:sz w:val="28"/>
          <w:szCs w:val="28"/>
        </w:rPr>
        <w:t>ребёнка</w:t>
      </w:r>
      <w:r w:rsidRPr="00256FDC">
        <w:rPr>
          <w:rFonts w:ascii="Times New Roman" w:hAnsi="Times New Roman" w:cs="Times New Roman"/>
          <w:sz w:val="28"/>
          <w:szCs w:val="28"/>
        </w:rPr>
        <w:t xml:space="preserve"> понимать значение предлогов - НА, В, ПОД, ОКОЛО.</w:t>
      </w:r>
    </w:p>
    <w:p w14:paraId="453B77E3" w14:textId="1D3F2D86" w:rsidR="00256FDC" w:rsidRPr="00256FDC" w:rsidRDefault="00256FDC" w:rsidP="00256F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>Бер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56FDC">
        <w:rPr>
          <w:rFonts w:ascii="Times New Roman" w:hAnsi="Times New Roman" w:cs="Times New Roman"/>
          <w:sz w:val="28"/>
          <w:szCs w:val="28"/>
        </w:rPr>
        <w:t>м коробку с крышкой, ставим 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56FDC">
        <w:rPr>
          <w:rFonts w:ascii="Times New Roman" w:hAnsi="Times New Roman" w:cs="Times New Roman"/>
          <w:sz w:val="28"/>
          <w:szCs w:val="28"/>
        </w:rPr>
        <w:t xml:space="preserve"> на стол, а рядом клад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56FDC">
        <w:rPr>
          <w:rFonts w:ascii="Times New Roman" w:hAnsi="Times New Roman" w:cs="Times New Roman"/>
          <w:sz w:val="28"/>
          <w:szCs w:val="28"/>
        </w:rPr>
        <w:t>м мелкие предметы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FDC">
        <w:rPr>
          <w:rFonts w:ascii="Times New Roman" w:hAnsi="Times New Roman" w:cs="Times New Roman"/>
          <w:sz w:val="28"/>
          <w:szCs w:val="28"/>
        </w:rPr>
        <w:t xml:space="preserve">игрушки. Начинаем раскладывать игрушки в разные места: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256FDC">
        <w:rPr>
          <w:rFonts w:ascii="Times New Roman" w:hAnsi="Times New Roman" w:cs="Times New Roman"/>
          <w:sz w:val="28"/>
          <w:szCs w:val="28"/>
        </w:rPr>
        <w:t xml:space="preserve">одну – в коробку, </w:t>
      </w:r>
      <w:r>
        <w:rPr>
          <w:rFonts w:ascii="Times New Roman" w:hAnsi="Times New Roman" w:cs="Times New Roman"/>
          <w:sz w:val="28"/>
          <w:szCs w:val="28"/>
        </w:rPr>
        <w:br/>
      </w:r>
      <w:r w:rsidRPr="00256FDC">
        <w:rPr>
          <w:rFonts w:ascii="Times New Roman" w:hAnsi="Times New Roman" w:cs="Times New Roman"/>
          <w:sz w:val="28"/>
          <w:szCs w:val="28"/>
        </w:rPr>
        <w:t>другую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FDC">
        <w:rPr>
          <w:rFonts w:ascii="Times New Roman" w:hAnsi="Times New Roman" w:cs="Times New Roman"/>
          <w:sz w:val="28"/>
          <w:szCs w:val="28"/>
        </w:rPr>
        <w:t xml:space="preserve">под коробку, </w:t>
      </w:r>
      <w:r>
        <w:rPr>
          <w:rFonts w:ascii="Times New Roman" w:hAnsi="Times New Roman" w:cs="Times New Roman"/>
          <w:sz w:val="28"/>
          <w:szCs w:val="28"/>
        </w:rPr>
        <w:br/>
      </w:r>
      <w:r w:rsidRPr="00256FDC">
        <w:rPr>
          <w:rFonts w:ascii="Times New Roman" w:hAnsi="Times New Roman" w:cs="Times New Roman"/>
          <w:sz w:val="28"/>
          <w:szCs w:val="28"/>
        </w:rPr>
        <w:t>следующие – на коробку и около коробки.</w:t>
      </w:r>
    </w:p>
    <w:p w14:paraId="5CB506EA" w14:textId="20532F2D" w:rsidR="00256FDC" w:rsidRPr="00256FDC" w:rsidRDefault="00256FDC" w:rsidP="00256FDC">
      <w:pPr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 xml:space="preserve">Выполняя действия, сопровождаем их соответствующими словами: </w:t>
      </w:r>
      <w:r>
        <w:rPr>
          <w:rFonts w:ascii="Times New Roman" w:hAnsi="Times New Roman" w:cs="Times New Roman"/>
          <w:sz w:val="28"/>
          <w:szCs w:val="28"/>
        </w:rPr>
        <w:br/>
      </w:r>
      <w:r w:rsidRPr="00256FDC">
        <w:rPr>
          <w:rFonts w:ascii="Times New Roman" w:hAnsi="Times New Roman" w:cs="Times New Roman"/>
          <w:sz w:val="28"/>
          <w:szCs w:val="28"/>
        </w:rPr>
        <w:t xml:space="preserve">«Вот кубик. </w:t>
      </w:r>
      <w:r>
        <w:rPr>
          <w:rFonts w:ascii="Times New Roman" w:hAnsi="Times New Roman" w:cs="Times New Roman"/>
          <w:sz w:val="28"/>
          <w:szCs w:val="28"/>
        </w:rPr>
        <w:br/>
      </w:r>
      <w:r w:rsidRPr="00256FDC">
        <w:rPr>
          <w:rFonts w:ascii="Times New Roman" w:hAnsi="Times New Roman" w:cs="Times New Roman"/>
          <w:sz w:val="28"/>
          <w:szCs w:val="28"/>
        </w:rPr>
        <w:t>Я кладу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FDC">
        <w:rPr>
          <w:rFonts w:ascii="Times New Roman" w:hAnsi="Times New Roman" w:cs="Times New Roman"/>
          <w:sz w:val="28"/>
          <w:szCs w:val="28"/>
        </w:rPr>
        <w:t xml:space="preserve">кубик в коробку. </w:t>
      </w:r>
      <w:r>
        <w:rPr>
          <w:rFonts w:ascii="Times New Roman" w:hAnsi="Times New Roman" w:cs="Times New Roman"/>
          <w:sz w:val="28"/>
          <w:szCs w:val="28"/>
        </w:rPr>
        <w:br/>
      </w:r>
      <w:r w:rsidRPr="00256FDC">
        <w:rPr>
          <w:rFonts w:ascii="Times New Roman" w:hAnsi="Times New Roman" w:cs="Times New Roman"/>
          <w:sz w:val="28"/>
          <w:szCs w:val="28"/>
        </w:rPr>
        <w:t xml:space="preserve">Где теперь кубик? </w:t>
      </w:r>
      <w:r>
        <w:rPr>
          <w:rFonts w:ascii="Times New Roman" w:hAnsi="Times New Roman" w:cs="Times New Roman"/>
          <w:sz w:val="28"/>
          <w:szCs w:val="28"/>
        </w:rPr>
        <w:br/>
      </w:r>
      <w:r w:rsidRPr="00256FDC">
        <w:rPr>
          <w:rFonts w:ascii="Times New Roman" w:hAnsi="Times New Roman" w:cs="Times New Roman"/>
          <w:sz w:val="28"/>
          <w:szCs w:val="28"/>
        </w:rPr>
        <w:t xml:space="preserve">В коробке. </w:t>
      </w:r>
      <w:r>
        <w:rPr>
          <w:rFonts w:ascii="Times New Roman" w:hAnsi="Times New Roman" w:cs="Times New Roman"/>
          <w:sz w:val="28"/>
          <w:szCs w:val="28"/>
        </w:rPr>
        <w:br/>
      </w:r>
      <w:r w:rsidRPr="00256FDC">
        <w:rPr>
          <w:rFonts w:ascii="Times New Roman" w:hAnsi="Times New Roman" w:cs="Times New Roman"/>
          <w:sz w:val="28"/>
          <w:szCs w:val="28"/>
        </w:rPr>
        <w:t xml:space="preserve">А это карточка. </w:t>
      </w:r>
      <w:r>
        <w:rPr>
          <w:rFonts w:ascii="Times New Roman" w:hAnsi="Times New Roman" w:cs="Times New Roman"/>
          <w:sz w:val="28"/>
          <w:szCs w:val="28"/>
        </w:rPr>
        <w:br/>
      </w:r>
      <w:r w:rsidRPr="00256FDC">
        <w:rPr>
          <w:rFonts w:ascii="Times New Roman" w:hAnsi="Times New Roman" w:cs="Times New Roman"/>
          <w:sz w:val="28"/>
          <w:szCs w:val="28"/>
        </w:rPr>
        <w:t>Я кладу карточку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FDC">
        <w:rPr>
          <w:rFonts w:ascii="Times New Roman" w:hAnsi="Times New Roman" w:cs="Times New Roman"/>
          <w:sz w:val="28"/>
          <w:szCs w:val="28"/>
        </w:rPr>
        <w:t xml:space="preserve">коробку. </w:t>
      </w:r>
      <w:r>
        <w:rPr>
          <w:rFonts w:ascii="Times New Roman" w:hAnsi="Times New Roman" w:cs="Times New Roman"/>
          <w:sz w:val="28"/>
          <w:szCs w:val="28"/>
        </w:rPr>
        <w:br/>
      </w:r>
      <w:r w:rsidRPr="00256FDC">
        <w:rPr>
          <w:rFonts w:ascii="Times New Roman" w:hAnsi="Times New Roman" w:cs="Times New Roman"/>
          <w:sz w:val="28"/>
          <w:szCs w:val="28"/>
        </w:rPr>
        <w:t xml:space="preserve">Где теперь карточка? </w:t>
      </w:r>
      <w:r>
        <w:rPr>
          <w:rFonts w:ascii="Times New Roman" w:hAnsi="Times New Roman" w:cs="Times New Roman"/>
          <w:sz w:val="28"/>
          <w:szCs w:val="28"/>
        </w:rPr>
        <w:br/>
      </w:r>
      <w:r w:rsidRPr="00256FDC">
        <w:rPr>
          <w:rFonts w:ascii="Times New Roman" w:hAnsi="Times New Roman" w:cs="Times New Roman"/>
          <w:sz w:val="28"/>
          <w:szCs w:val="28"/>
        </w:rPr>
        <w:t>Под коробкой». И т. д.</w:t>
      </w:r>
    </w:p>
    <w:p w14:paraId="0459720E" w14:textId="305E8051" w:rsidR="00256FDC" w:rsidRPr="00256FDC" w:rsidRDefault="00256FDC" w:rsidP="00256FDC">
      <w:pPr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>После показа действий с предметами и комментирования предлагаем малышу выполнить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FDC">
        <w:rPr>
          <w:rFonts w:ascii="Times New Roman" w:hAnsi="Times New Roman" w:cs="Times New Roman"/>
          <w:sz w:val="28"/>
          <w:szCs w:val="28"/>
        </w:rPr>
        <w:t>просьбу: «Положи линейку под коробку. Положи машинку на коробку». И т. д.</w:t>
      </w:r>
    </w:p>
    <w:p w14:paraId="76794432" w14:textId="77777777" w:rsidR="00256FDC" w:rsidRPr="00256FDC" w:rsidRDefault="00256FDC" w:rsidP="00256FD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56FDC">
        <w:rPr>
          <w:rFonts w:ascii="Times New Roman" w:hAnsi="Times New Roman" w:cs="Times New Roman"/>
          <w:b/>
          <w:bCs/>
          <w:sz w:val="28"/>
          <w:szCs w:val="28"/>
        </w:rPr>
        <w:t>2. Игра «Куда села бабочка?»</w:t>
      </w:r>
    </w:p>
    <w:p w14:paraId="253A2C73" w14:textId="77777777" w:rsidR="00256FDC" w:rsidRPr="00256FDC" w:rsidRDefault="00256FDC" w:rsidP="00256FDC">
      <w:pPr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>Игра направлена на закрепление навыка правильного употребления предлога - НА.</w:t>
      </w:r>
    </w:p>
    <w:p w14:paraId="7BB95FA6" w14:textId="57C3D8C5" w:rsidR="00256FDC" w:rsidRDefault="00256FDC" w:rsidP="00256FDC">
      <w:pPr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>Держим в руке игрушечную бабочку или 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56FDC">
        <w:rPr>
          <w:rFonts w:ascii="Times New Roman" w:hAnsi="Times New Roman" w:cs="Times New Roman"/>
          <w:sz w:val="28"/>
          <w:szCs w:val="28"/>
        </w:rPr>
        <w:t xml:space="preserve"> изображение и перемещаем 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56FDC">
        <w:rPr>
          <w:rFonts w:ascii="Times New Roman" w:hAnsi="Times New Roman" w:cs="Times New Roman"/>
          <w:sz w:val="28"/>
          <w:szCs w:val="28"/>
        </w:rPr>
        <w:t xml:space="preserve"> на различные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FDC">
        <w:rPr>
          <w:rFonts w:ascii="Times New Roman" w:hAnsi="Times New Roman" w:cs="Times New Roman"/>
          <w:sz w:val="28"/>
          <w:szCs w:val="28"/>
        </w:rPr>
        <w:t>предметы, спрашивая у 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56FDC">
        <w:rPr>
          <w:rFonts w:ascii="Times New Roman" w:hAnsi="Times New Roman" w:cs="Times New Roman"/>
          <w:sz w:val="28"/>
          <w:szCs w:val="28"/>
        </w:rPr>
        <w:t xml:space="preserve">нка: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256FDC">
        <w:rPr>
          <w:rFonts w:ascii="Times New Roman" w:hAnsi="Times New Roman" w:cs="Times New Roman"/>
          <w:sz w:val="28"/>
          <w:szCs w:val="28"/>
        </w:rPr>
        <w:t xml:space="preserve">«Куда села бабочка?». </w:t>
      </w:r>
    </w:p>
    <w:p w14:paraId="6E96E76A" w14:textId="77D703B6" w:rsidR="00256FDC" w:rsidRPr="00256FDC" w:rsidRDefault="00256FDC" w:rsidP="00256FDC">
      <w:pPr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>Например, на стул, на подоконник,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FDC">
        <w:rPr>
          <w:rFonts w:ascii="Times New Roman" w:hAnsi="Times New Roman" w:cs="Times New Roman"/>
          <w:sz w:val="28"/>
          <w:szCs w:val="28"/>
        </w:rPr>
        <w:t>на стену, на штору, на тумбочку и т. д.</w:t>
      </w:r>
    </w:p>
    <w:p w14:paraId="2E38C94A" w14:textId="77777777" w:rsidR="00256FDC" w:rsidRPr="00256FDC" w:rsidRDefault="00256FDC" w:rsidP="00256FD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56FDC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Игра с мячом.</w:t>
      </w:r>
    </w:p>
    <w:p w14:paraId="0C3181C7" w14:textId="77777777" w:rsidR="00256FDC" w:rsidRDefault="00256FDC" w:rsidP="00256FDC">
      <w:pPr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>Эта игра направлена на закрепление навыка правильного употребления предлога - С.</w:t>
      </w:r>
      <w:r>
        <w:rPr>
          <w:rFonts w:ascii="Times New Roman" w:hAnsi="Times New Roman" w:cs="Times New Roman"/>
          <w:sz w:val="28"/>
          <w:szCs w:val="28"/>
        </w:rPr>
        <w:br/>
      </w:r>
      <w:r w:rsidRPr="00256FDC">
        <w:rPr>
          <w:rFonts w:ascii="Times New Roman" w:hAnsi="Times New Roman" w:cs="Times New Roman"/>
          <w:sz w:val="28"/>
          <w:szCs w:val="28"/>
        </w:rPr>
        <w:t xml:space="preserve">Бросаем мяч малышу и спрашиваем: </w:t>
      </w:r>
    </w:p>
    <w:p w14:paraId="2AE86989" w14:textId="77777777" w:rsidR="00256FDC" w:rsidRDefault="00256FDC" w:rsidP="00256FDC">
      <w:pPr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 xml:space="preserve">«С чем пьют чай?» </w:t>
      </w:r>
    </w:p>
    <w:p w14:paraId="6FFB71F5" w14:textId="77777777" w:rsidR="00256FDC" w:rsidRDefault="00256FDC" w:rsidP="00256FDC">
      <w:pPr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>Ребёнок</w:t>
      </w:r>
      <w:r w:rsidRPr="00256FDC">
        <w:rPr>
          <w:rFonts w:ascii="Times New Roman" w:hAnsi="Times New Roman" w:cs="Times New Roman"/>
          <w:sz w:val="28"/>
          <w:szCs w:val="28"/>
        </w:rPr>
        <w:t xml:space="preserve"> отвечает и бросает мяч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FDC">
        <w:rPr>
          <w:rFonts w:ascii="Times New Roman" w:hAnsi="Times New Roman" w:cs="Times New Roman"/>
          <w:sz w:val="28"/>
          <w:szCs w:val="28"/>
        </w:rPr>
        <w:t xml:space="preserve">обратно: </w:t>
      </w:r>
    </w:p>
    <w:p w14:paraId="706AF430" w14:textId="3BC42CE7" w:rsidR="00256FDC" w:rsidRPr="00256FDC" w:rsidRDefault="00256FDC" w:rsidP="00256FDC">
      <w:pPr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>«С сахаром».</w:t>
      </w:r>
    </w:p>
    <w:p w14:paraId="5226D783" w14:textId="77777777" w:rsidR="00256FDC" w:rsidRPr="00256FDC" w:rsidRDefault="00256FDC" w:rsidP="00256FDC">
      <w:pPr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>«С чем делают блинчики?» (С творогом).</w:t>
      </w:r>
    </w:p>
    <w:p w14:paraId="3726A305" w14:textId="77777777" w:rsidR="00256FDC" w:rsidRPr="00256FDC" w:rsidRDefault="00256FDC" w:rsidP="00256FDC">
      <w:pPr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>«С кем ты дружишь?» (С Сашей).</w:t>
      </w:r>
    </w:p>
    <w:p w14:paraId="6048B5E8" w14:textId="77777777" w:rsidR="00256FDC" w:rsidRDefault="00256FDC" w:rsidP="00256FDC">
      <w:pPr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>«С кем ты ходил на прогулку?» (С братом). И т.д.</w:t>
      </w:r>
    </w:p>
    <w:p w14:paraId="37DCBCF8" w14:textId="77777777" w:rsidR="00256FDC" w:rsidRPr="00256FDC" w:rsidRDefault="00256FDC" w:rsidP="00256FDC">
      <w:pPr>
        <w:rPr>
          <w:rFonts w:ascii="Times New Roman" w:hAnsi="Times New Roman" w:cs="Times New Roman"/>
          <w:sz w:val="28"/>
          <w:szCs w:val="28"/>
        </w:rPr>
      </w:pPr>
    </w:p>
    <w:p w14:paraId="60775CDF" w14:textId="77777777" w:rsidR="00256FDC" w:rsidRPr="00256FDC" w:rsidRDefault="00256FDC" w:rsidP="00256FD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56FDC">
        <w:rPr>
          <w:rFonts w:ascii="Times New Roman" w:hAnsi="Times New Roman" w:cs="Times New Roman"/>
          <w:b/>
          <w:bCs/>
          <w:sz w:val="28"/>
          <w:szCs w:val="28"/>
        </w:rPr>
        <w:t>4. Игра «Прятки»</w:t>
      </w:r>
    </w:p>
    <w:p w14:paraId="7D9532EF" w14:textId="72B1B4A3" w:rsidR="00256FDC" w:rsidRPr="00256FDC" w:rsidRDefault="00256FDC" w:rsidP="00256FDC">
      <w:pPr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 xml:space="preserve">Прячем игрушки в разных местах, чтобы </w:t>
      </w:r>
      <w:r w:rsidRPr="00256FDC">
        <w:rPr>
          <w:rFonts w:ascii="Times New Roman" w:hAnsi="Times New Roman" w:cs="Times New Roman"/>
          <w:sz w:val="28"/>
          <w:szCs w:val="28"/>
        </w:rPr>
        <w:t>ребёнок</w:t>
      </w:r>
      <w:r w:rsidRPr="00256FDC">
        <w:rPr>
          <w:rFonts w:ascii="Times New Roman" w:hAnsi="Times New Roman" w:cs="Times New Roman"/>
          <w:sz w:val="28"/>
          <w:szCs w:val="28"/>
        </w:rPr>
        <w:t xml:space="preserve"> не видел этого. </w:t>
      </w:r>
      <w:r>
        <w:rPr>
          <w:rFonts w:ascii="Times New Roman" w:hAnsi="Times New Roman" w:cs="Times New Roman"/>
          <w:sz w:val="28"/>
          <w:szCs w:val="28"/>
        </w:rPr>
        <w:br/>
      </w:r>
      <w:r w:rsidRPr="00256FDC">
        <w:rPr>
          <w:rFonts w:ascii="Times New Roman" w:hAnsi="Times New Roman" w:cs="Times New Roman"/>
          <w:sz w:val="28"/>
          <w:szCs w:val="28"/>
        </w:rPr>
        <w:t>Предлагаем ему угадать,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FDC">
        <w:rPr>
          <w:rFonts w:ascii="Times New Roman" w:hAnsi="Times New Roman" w:cs="Times New Roman"/>
          <w:sz w:val="28"/>
          <w:szCs w:val="28"/>
        </w:rPr>
        <w:t xml:space="preserve">куда мы положили игрушку, задавая вопросы, в которых есть предлог. </w:t>
      </w:r>
      <w:r>
        <w:rPr>
          <w:rFonts w:ascii="Times New Roman" w:hAnsi="Times New Roman" w:cs="Times New Roman"/>
          <w:sz w:val="28"/>
          <w:szCs w:val="28"/>
        </w:rPr>
        <w:br/>
      </w:r>
      <w:r w:rsidRPr="00256FDC">
        <w:rPr>
          <w:rFonts w:ascii="Times New Roman" w:hAnsi="Times New Roman" w:cs="Times New Roman"/>
          <w:sz w:val="28"/>
          <w:szCs w:val="28"/>
        </w:rPr>
        <w:t xml:space="preserve">Например: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256FDC">
        <w:rPr>
          <w:rFonts w:ascii="Times New Roman" w:hAnsi="Times New Roman" w:cs="Times New Roman"/>
          <w:sz w:val="28"/>
          <w:szCs w:val="28"/>
        </w:rPr>
        <w:t>«Ты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FDC">
        <w:rPr>
          <w:rFonts w:ascii="Times New Roman" w:hAnsi="Times New Roman" w:cs="Times New Roman"/>
          <w:sz w:val="28"/>
          <w:szCs w:val="28"/>
        </w:rPr>
        <w:t xml:space="preserve">положил мяч в шкаф?», </w:t>
      </w:r>
      <w:r>
        <w:rPr>
          <w:rFonts w:ascii="Times New Roman" w:hAnsi="Times New Roman" w:cs="Times New Roman"/>
          <w:sz w:val="28"/>
          <w:szCs w:val="28"/>
        </w:rPr>
        <w:br/>
      </w:r>
      <w:r w:rsidRPr="00256FDC">
        <w:rPr>
          <w:rFonts w:ascii="Times New Roman" w:hAnsi="Times New Roman" w:cs="Times New Roman"/>
          <w:sz w:val="28"/>
          <w:szCs w:val="28"/>
        </w:rPr>
        <w:t xml:space="preserve">«Ты спрятал мяч за штору?», </w:t>
      </w:r>
      <w:r>
        <w:rPr>
          <w:rFonts w:ascii="Times New Roman" w:hAnsi="Times New Roman" w:cs="Times New Roman"/>
          <w:sz w:val="28"/>
          <w:szCs w:val="28"/>
        </w:rPr>
        <w:br/>
      </w:r>
      <w:r w:rsidRPr="00256FDC">
        <w:rPr>
          <w:rFonts w:ascii="Times New Roman" w:hAnsi="Times New Roman" w:cs="Times New Roman"/>
          <w:sz w:val="28"/>
          <w:szCs w:val="28"/>
        </w:rPr>
        <w:t>«Ты закатил мяч под кровать?»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FDC">
        <w:rPr>
          <w:rFonts w:ascii="Times New Roman" w:hAnsi="Times New Roman" w:cs="Times New Roman"/>
          <w:sz w:val="28"/>
          <w:szCs w:val="28"/>
        </w:rPr>
        <w:t>т.д.</w:t>
      </w:r>
    </w:p>
    <w:p w14:paraId="5FCFF195" w14:textId="77777777" w:rsidR="00256FDC" w:rsidRPr="00256FDC" w:rsidRDefault="00256FDC" w:rsidP="00256FDC">
      <w:pPr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>Такие игры полезно повторять, используя разные игрушки и предметы домашнего</w:t>
      </w:r>
    </w:p>
    <w:p w14:paraId="4773DD96" w14:textId="77777777" w:rsidR="00256FDC" w:rsidRPr="00256FDC" w:rsidRDefault="00256FDC" w:rsidP="00256FDC">
      <w:pPr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>обихода.</w:t>
      </w:r>
    </w:p>
    <w:p w14:paraId="43089204" w14:textId="77777777" w:rsidR="00256FDC" w:rsidRPr="00256FDC" w:rsidRDefault="00256FDC" w:rsidP="00256FDC">
      <w:pPr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>При выполнении заданий с предлогами произносить их нужно раздельно и внятно,</w:t>
      </w:r>
    </w:p>
    <w:p w14:paraId="3AD68B14" w14:textId="77777777" w:rsidR="00256FDC" w:rsidRPr="00256FDC" w:rsidRDefault="00256FDC" w:rsidP="00256FDC">
      <w:pPr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>выделяя при помощи интонации и силы голоса.</w:t>
      </w:r>
    </w:p>
    <w:p w14:paraId="53A2601F" w14:textId="4110B592" w:rsidR="00256FDC" w:rsidRPr="00256FDC" w:rsidRDefault="00256FDC" w:rsidP="00256FDC">
      <w:pPr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>Ещё</w:t>
      </w:r>
      <w:r w:rsidRPr="00256FDC">
        <w:rPr>
          <w:rFonts w:ascii="Times New Roman" w:hAnsi="Times New Roman" w:cs="Times New Roman"/>
          <w:sz w:val="28"/>
          <w:szCs w:val="28"/>
        </w:rPr>
        <w:t xml:space="preserve"> нужно следить за тем, чтобы </w:t>
      </w:r>
      <w:r w:rsidRPr="00256FDC">
        <w:rPr>
          <w:rFonts w:ascii="Times New Roman" w:hAnsi="Times New Roman" w:cs="Times New Roman"/>
          <w:sz w:val="28"/>
          <w:szCs w:val="28"/>
        </w:rPr>
        <w:t>ребёнок</w:t>
      </w:r>
      <w:r w:rsidRPr="00256FDC">
        <w:rPr>
          <w:rFonts w:ascii="Times New Roman" w:hAnsi="Times New Roman" w:cs="Times New Roman"/>
          <w:sz w:val="28"/>
          <w:szCs w:val="28"/>
        </w:rPr>
        <w:t xml:space="preserve"> тоже произносил предлоги отдельно от</w:t>
      </w:r>
    </w:p>
    <w:p w14:paraId="7AC6BDD2" w14:textId="174E67A5" w:rsidR="00F574DE" w:rsidRPr="00256FDC" w:rsidRDefault="00256FDC" w:rsidP="00256FDC">
      <w:pPr>
        <w:rPr>
          <w:rFonts w:ascii="Times New Roman" w:hAnsi="Times New Roman" w:cs="Times New Roman"/>
          <w:sz w:val="28"/>
          <w:szCs w:val="28"/>
        </w:rPr>
      </w:pPr>
      <w:r w:rsidRPr="00256FDC">
        <w:rPr>
          <w:rFonts w:ascii="Times New Roman" w:hAnsi="Times New Roman" w:cs="Times New Roman"/>
          <w:sz w:val="28"/>
          <w:szCs w:val="28"/>
        </w:rPr>
        <w:t>идущего за ним слова.</w:t>
      </w:r>
    </w:p>
    <w:sectPr w:rsidR="00F574DE" w:rsidRPr="00256FDC" w:rsidSect="00256FDC">
      <w:pgSz w:w="11906" w:h="16838"/>
      <w:pgMar w:top="568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3EC"/>
    <w:rsid w:val="00256FDC"/>
    <w:rsid w:val="006C33EC"/>
    <w:rsid w:val="006F7C9B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1A806"/>
  <w15:chartTrackingRefBased/>
  <w15:docId w15:val="{5B450522-134C-4B2A-8F08-86E600B1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3</cp:revision>
  <dcterms:created xsi:type="dcterms:W3CDTF">2023-10-17T17:20:00Z</dcterms:created>
  <dcterms:modified xsi:type="dcterms:W3CDTF">2023-10-17T17:30:00Z</dcterms:modified>
</cp:coreProperties>
</file>