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СИНДРОМ ДЕФИЦИТА ВНИМАНИЯ С ГИПЕРАКТИВНОСТЬЮ (СДВГ)</w:t>
      </w:r>
    </w:p>
    <w:p w:rsidR="00EE0FD2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>Специальные исследования показали, что синдром дефицита внимания является самой частой причиной трудностей обучения и нарушений поведения в дошкольном возрасте. Основным проявлением данного синдрома являются:</w:t>
      </w:r>
    </w:p>
    <w:p w:rsidR="00EE0FD2" w:rsidRPr="008D7A24" w:rsidRDefault="00EE0FD2" w:rsidP="00EE0FD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2" w:hanging="30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A682BB" wp14:editId="35F21A13">
            <wp:simplePos x="0" y="0"/>
            <wp:positionH relativeFrom="margin">
              <wp:posOffset>-688340</wp:posOffset>
            </wp:positionH>
            <wp:positionV relativeFrom="margin">
              <wp:posOffset>1667510</wp:posOffset>
            </wp:positionV>
            <wp:extent cx="2260600" cy="2082800"/>
            <wp:effectExtent l="19050" t="0" r="6350" b="0"/>
            <wp:wrapSquare wrapText="bothSides"/>
            <wp:docPr id="7" name="Рисунок 7" descr="j023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330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A24">
        <w:rPr>
          <w:rFonts w:ascii="Times New Roman" w:eastAsia="Times New Roman" w:hAnsi="Times New Roman" w:cs="Times New Roman"/>
          <w:sz w:val="28"/>
          <w:szCs w:val="28"/>
        </w:rPr>
        <w:t>общее двигательное беспокойство, неусидчивость, недостаточная регуляция поведения;</w:t>
      </w:r>
    </w:p>
    <w:p w:rsidR="00EE0FD2" w:rsidRPr="008F405E" w:rsidRDefault="00EE0FD2" w:rsidP="00EE0FD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2" w:hanging="3042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>нарушения целенаправленности и концентрации активного внимания;</w:t>
      </w:r>
    </w:p>
    <w:p w:rsidR="00EE0FD2" w:rsidRPr="008F405E" w:rsidRDefault="00EE0FD2" w:rsidP="00EE0FD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2" w:hanging="3042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>импульсивность и инфантильность в социальном поведении и интеллектуальной деятельности;</w:t>
      </w:r>
    </w:p>
    <w:p w:rsidR="00EE0FD2" w:rsidRPr="008F405E" w:rsidRDefault="00EE0FD2" w:rsidP="00EE0FD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2" w:hanging="3042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>проблемы во взаимоотношениях с окружающими;</w:t>
      </w:r>
    </w:p>
    <w:p w:rsidR="00EE0FD2" w:rsidRPr="008F405E" w:rsidRDefault="00EE0FD2" w:rsidP="00EE0FD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402" w:hanging="3042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>заниженная самооценка.</w:t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Все указанные расстройства приводят к </w:t>
      </w:r>
      <w:proofErr w:type="gramStart"/>
      <w:r w:rsidRPr="008F405E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proofErr w:type="gram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</w:t>
      </w:r>
      <w:proofErr w:type="spellStart"/>
      <w:r w:rsidRPr="008F405E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. Дети не способны предвидеть последствия своих поступков, поэтому нарушения ими дисциплины нельзя считать преднамеренными. Взрывчатая раздражительность сочетается с лабильностью аффекта и легкими переходами от смеха к слезам. </w:t>
      </w:r>
      <w:proofErr w:type="gramStart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У девочек менее выражена </w:t>
      </w:r>
      <w:proofErr w:type="spellStart"/>
      <w:r w:rsidRPr="008F405E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8F405E">
        <w:rPr>
          <w:rFonts w:ascii="Times New Roman" w:eastAsia="Times New Roman" w:hAnsi="Times New Roman" w:cs="Times New Roman"/>
          <w:sz w:val="28"/>
          <w:szCs w:val="28"/>
        </w:rPr>
        <w:t>, но в большей степени выражены тревога, эмоциональная лабильность, нарушения мышления и речи.</w:t>
      </w:r>
      <w:proofErr w:type="gram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405E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обычно нормализуется в подростковом возрасте, импульсивность сохраняется у 25 % взрослых. Труднее всего компенсировать нарушение внимания.</w:t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В нарушениях поведения у этих детей доминируют взрывчатость, раздражительность, склонность к агрессивным разрядам, возникающим по малейшему неадекватному силе раздражителя поводу. Аффективные вспышки этих детей могут представлять большую опасность для </w:t>
      </w:r>
      <w:r w:rsidRPr="008F405E">
        <w:rPr>
          <w:rFonts w:ascii="Times New Roman" w:eastAsia="Times New Roman" w:hAnsi="Times New Roman" w:cs="Times New Roman"/>
          <w:sz w:val="28"/>
          <w:szCs w:val="28"/>
        </w:rPr>
        <w:lastRenderedPageBreak/>
        <w:t>окружающих. В состоянии раздражения они могут кинуть камень в голову обидчика, громко нецензурно браниться.</w:t>
      </w:r>
      <w:r w:rsidRPr="008D7A24"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3DF1216" wp14:editId="3FC59EE6">
            <wp:simplePos x="2508250" y="1028700"/>
            <wp:positionH relativeFrom="margin">
              <wp:align>right</wp:align>
            </wp:positionH>
            <wp:positionV relativeFrom="margin">
              <wp:align>bottom</wp:align>
            </wp:positionV>
            <wp:extent cx="1441450" cy="1765300"/>
            <wp:effectExtent l="19050" t="0" r="6350" b="0"/>
            <wp:wrapSquare wrapText="bothSides"/>
            <wp:docPr id="10" name="Рисунок 10" descr="j0227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2278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Многие из симптомов - невнимательность, </w:t>
      </w:r>
      <w:proofErr w:type="spellStart"/>
      <w:r w:rsidRPr="008F405E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8F405E">
        <w:rPr>
          <w:rFonts w:ascii="Times New Roman" w:eastAsia="Times New Roman" w:hAnsi="Times New Roman" w:cs="Times New Roman"/>
          <w:sz w:val="28"/>
          <w:szCs w:val="28"/>
        </w:rPr>
        <w:t>, импульсивность - типичны и для родителей этих детей.</w:t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Симптомы нарушения внимания, </w:t>
      </w:r>
      <w:proofErr w:type="spellStart"/>
      <w:r w:rsidRPr="008F405E">
        <w:rPr>
          <w:rFonts w:ascii="Times New Roman" w:eastAsia="Times New Roman" w:hAnsi="Times New Roman" w:cs="Times New Roman"/>
          <w:i/>
          <w:iCs/>
          <w:sz w:val="28"/>
          <w:szCs w:val="28"/>
        </w:rPr>
        <w:t>гиперактивности</w:t>
      </w:r>
      <w:proofErr w:type="spellEnd"/>
      <w:r w:rsidRPr="008F40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импульсивности проявляются ранее 7лет, обычно начиная с 3-летнего возраста,</w:t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b/>
          <w:bCs/>
          <w:sz w:val="28"/>
          <w:szCs w:val="28"/>
        </w:rPr>
        <w:t>Симптомы нарушенного внимания.</w:t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Ребёнок не обращает внимания на детали. Например, надо закончить что - либо - скорее он отложит это, чем выполнит. Ему трудно удержать внимание, ему свойственна непоседливость. Ребёнок не слушает, когда к нему обращаются, избегает контакта взглядом, ему сложно сосредоточится, чтобы слушать. Он может с большим энтузиазмом подойти к заданию, что - либо сделать, но никогда не доводит начатое до конца. Ребёнок избегает задач, которые требуют напряженных умственных усилий и которые являются одновременно «скучными». Если он действительно чем-то сильно увлечён, может заниматься этим часами, но, если вдруг занятие наскучит, - бросит его. Он легко отвлекается на посторонние стимулы, часто теряет свои вещи, постоянно забывает, что надо сделать, особенно в новых для него ситуациях, особенно, когда необходимо быстро сориентироваться. Такие дети не могут выполнить задание по инструкции, если </w:t>
      </w:r>
      <w:proofErr w:type="gramStart"/>
      <w:r w:rsidRPr="008F405E">
        <w:rPr>
          <w:rFonts w:ascii="Times New Roman" w:eastAsia="Times New Roman" w:hAnsi="Times New Roman" w:cs="Times New Roman"/>
          <w:sz w:val="28"/>
          <w:szCs w:val="28"/>
        </w:rPr>
        <w:t>последняя</w:t>
      </w:r>
      <w:proofErr w:type="gram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состоит из нескольких звеньев. Ни одно задание не выполняется без многочисленных ошибок, так как дети отвлекаются на любые внешние стимулы, они </w:t>
      </w:r>
      <w:proofErr w:type="spellStart"/>
      <w:r w:rsidRPr="008F405E">
        <w:rPr>
          <w:rFonts w:ascii="Times New Roman" w:eastAsia="Times New Roman" w:hAnsi="Times New Roman" w:cs="Times New Roman"/>
          <w:sz w:val="28"/>
          <w:szCs w:val="28"/>
        </w:rPr>
        <w:t>повышенно</w:t>
      </w:r>
      <w:proofErr w:type="spell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забывчивы.</w:t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Симптомы </w:t>
      </w:r>
      <w:proofErr w:type="spellStart"/>
      <w:r w:rsidRPr="008F405E">
        <w:rPr>
          <w:rFonts w:ascii="Times New Roman" w:eastAsia="Times New Roman" w:hAnsi="Times New Roman" w:cs="Times New Roman"/>
          <w:b/>
          <w:bCs/>
          <w:sz w:val="28"/>
          <w:szCs w:val="28"/>
        </w:rPr>
        <w:t>гиперактивности</w:t>
      </w:r>
      <w:proofErr w:type="spellEnd"/>
      <w:r w:rsidRPr="008F405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6DAD48" wp14:editId="599D60D2">
            <wp:simplePos x="1187450" y="7162800"/>
            <wp:positionH relativeFrom="margin">
              <wp:align>left</wp:align>
            </wp:positionH>
            <wp:positionV relativeFrom="margin">
              <wp:align>bottom</wp:align>
            </wp:positionV>
            <wp:extent cx="1263650" cy="1841500"/>
            <wp:effectExtent l="19050" t="0" r="0" b="0"/>
            <wp:wrapSquare wrapText="bothSides"/>
            <wp:docPr id="13" name="Рисунок 13" descr="j023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26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Ребёнок ёрзает, не может спокойно сидеть. Он сидит и барабанит пальцами, все время двигается в кресле. У него всегда чувство внутреннего беспокойства. Он движется все время, даже </w:t>
      </w:r>
      <w:proofErr w:type="gramStart"/>
      <w:r w:rsidRPr="008F405E">
        <w:rPr>
          <w:rFonts w:ascii="Times New Roman" w:eastAsia="Times New Roman" w:hAnsi="Times New Roman" w:cs="Times New Roman"/>
          <w:sz w:val="28"/>
          <w:szCs w:val="28"/>
        </w:rPr>
        <w:t>если</w:t>
      </w:r>
      <w:proofErr w:type="gram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05E">
        <w:rPr>
          <w:rFonts w:ascii="Times New Roman" w:eastAsia="Times New Roman" w:hAnsi="Times New Roman" w:cs="Times New Roman"/>
          <w:sz w:val="28"/>
          <w:szCs w:val="28"/>
        </w:rPr>
        <w:lastRenderedPageBreak/>
        <w:t>кажется, что он устал. Часто эти дети спят меньше, чем обычные дети, даже в младенчестве. Таким детям трудно играть тихо - они как будто с мотором. Они обычно очень говорливы - часто это основа для диагноза. Их избыточная моторная активность бесцельна, не соответствует требованиям конкретной ситуации.</w:t>
      </w:r>
    </w:p>
    <w:p w:rsidR="00EE0FD2" w:rsidRPr="008F405E" w:rsidRDefault="00EE0FD2" w:rsidP="00EE0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Наибольшая выраженность </w:t>
      </w:r>
      <w:proofErr w:type="spellStart"/>
      <w:r w:rsidRPr="008F405E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отмечается в дошкольном и школьном возрасте. Наряду с </w:t>
      </w:r>
      <w:proofErr w:type="spellStart"/>
      <w:r w:rsidRPr="008F405E"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 у детей с СДВГ обычно имеют место нарушения координации движений, </w:t>
      </w:r>
      <w:proofErr w:type="spellStart"/>
      <w:r w:rsidRPr="008F405E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мелкой моторики и </w:t>
      </w:r>
      <w:proofErr w:type="spellStart"/>
      <w:r w:rsidRPr="008F405E">
        <w:rPr>
          <w:rFonts w:ascii="Times New Roman" w:eastAsia="Times New Roman" w:hAnsi="Times New Roman" w:cs="Times New Roman"/>
          <w:sz w:val="28"/>
          <w:szCs w:val="28"/>
        </w:rPr>
        <w:t>праксиса</w:t>
      </w:r>
      <w:proofErr w:type="spellEnd"/>
      <w:r w:rsidRPr="008F405E">
        <w:rPr>
          <w:rFonts w:ascii="Times New Roman" w:eastAsia="Times New Roman" w:hAnsi="Times New Roman" w:cs="Times New Roman"/>
          <w:sz w:val="28"/>
          <w:szCs w:val="28"/>
        </w:rPr>
        <w:t>. Ребёнок затрудняется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освоении навыков самообслуживания (завязывание шнурков, застегивание пуговиц и т.д.), навыков письма. Дети </w:t>
      </w:r>
      <w:proofErr w:type="spellStart"/>
      <w:r w:rsidRPr="008F405E">
        <w:rPr>
          <w:rFonts w:ascii="Times New Roman" w:eastAsia="Times New Roman" w:hAnsi="Times New Roman" w:cs="Times New Roman"/>
          <w:sz w:val="28"/>
          <w:szCs w:val="28"/>
        </w:rPr>
        <w:t>моторнонеловкие</w:t>
      </w:r>
      <w:proofErr w:type="spell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с трудом удерживают равновесие. Сочетание этих нарушений с </w:t>
      </w:r>
      <w:proofErr w:type="spellStart"/>
      <w:r w:rsidRPr="008F405E"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приводит к повышенному риску травматизма. Ребёнок не в состоянии ждать своей очереди в играх и во время занятий, вмешивается в любой вид деятельности окружающих </w:t>
      </w:r>
      <w:proofErr w:type="gramStart"/>
      <w:r w:rsidRPr="008F405E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зрослых и детей, совершает необдуманные поступки. Инфантильность и импульсивность в поведении приводит к крайней нетерпимости в отношении собственных интересов и возникновению конфликтных ситуаций. Возраст начала расстройства может быть очень ранним, проявляясь во внутриутробном периоде развития, </w:t>
      </w:r>
      <w:proofErr w:type="spellStart"/>
      <w:r w:rsidRPr="008F405E">
        <w:rPr>
          <w:rFonts w:ascii="Times New Roman" w:eastAsia="Times New Roman" w:hAnsi="Times New Roman" w:cs="Times New Roman"/>
          <w:sz w:val="28"/>
          <w:szCs w:val="28"/>
        </w:rPr>
        <w:t>повышенно</w:t>
      </w:r>
      <w:proofErr w:type="spell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энергичным шевелением плода. Такие дети уже в грудном возрасте чрезвычайно чувствительны к сенсорным стимулам. Чем младше ребёнок, тем более спонтанна и непроизвольна моторика, поэтому в лёгких случаях поведение ребёнка с </w:t>
      </w:r>
      <w:proofErr w:type="spellStart"/>
      <w:r w:rsidRPr="008F405E"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может показаться лишь более темпераментным, чем обычно. Двигательная активность у них повышена даже во сне.</w:t>
      </w:r>
    </w:p>
    <w:p w:rsidR="00EE0FD2" w:rsidRPr="008D7A24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7A2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Гиперактивное</w:t>
      </w:r>
      <w:proofErr w:type="spellEnd"/>
      <w:r w:rsidRPr="008D7A2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поведение ребёнка невозможно контролировать дети не способны к тихому времяпрепровождению.</w:t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b/>
          <w:bCs/>
          <w:sz w:val="28"/>
          <w:szCs w:val="28"/>
        </w:rPr>
        <w:t>Симптомы импульсивности.</w:t>
      </w:r>
      <w:r w:rsidRPr="006B7B05"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59844F0" wp14:editId="3D996D33">
            <wp:simplePos x="4152900" y="7467600"/>
            <wp:positionH relativeFrom="margin">
              <wp:align>right</wp:align>
            </wp:positionH>
            <wp:positionV relativeFrom="margin">
              <wp:align>bottom</wp:align>
            </wp:positionV>
            <wp:extent cx="2066925" cy="1809750"/>
            <wp:effectExtent l="19050" t="0" r="9525" b="0"/>
            <wp:wrapSquare wrapText="bothSides"/>
            <wp:docPr id="2" name="Рисунок 1" descr="j023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lastRenderedPageBreak/>
        <w:t>Импульсивность выражается в том, что ребёнок действует не подумав, отвечает до того, как его спросили. Подобные дети не могут регулировать свои действия. Они часто перебивают или недослушивают в разговоре, бестактно вмешиваются в игру, испытывают трудности в коллективной деятельности, требующей соблюдения очерёдности. Это затрудняет занятия игровым спортом. Дети могут быть излишне болтливы на уроках, не считаясь с ситуацией.</w:t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>Следует отметить, что при диагностике такие дети часто показывают хорошие результаты, если тест интересен или в новинку. В ситуации один на один ребенок показывает результаты лучше, чем в группе. Дети часто показывают лучшие результаты в присутствии отца, нежели в присутствии матери (т.к. дети больше привыкают к матери, а отец - более в новинку для них).</w:t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>К проблемам ребёнка с СДВГ рекомендуется комплексный подход. Мед</w:t>
      </w:r>
      <w:r>
        <w:rPr>
          <w:rFonts w:ascii="Times New Roman" w:eastAsia="Times New Roman" w:hAnsi="Times New Roman" w:cs="Times New Roman"/>
          <w:sz w:val="28"/>
          <w:szCs w:val="28"/>
        </w:rPr>
        <w:t>икаментозное лечение само по себ</w:t>
      </w:r>
      <w:r w:rsidRPr="008F405E">
        <w:rPr>
          <w:rFonts w:ascii="Times New Roman" w:eastAsia="Times New Roman" w:hAnsi="Times New Roman" w:cs="Times New Roman"/>
          <w:sz w:val="28"/>
          <w:szCs w:val="28"/>
        </w:rPr>
        <w:t>е недостаточно. Необходимым условием успеха является психологическая и педагогическая коррекция, позволяющая изменить поведение и повысить самооценку.</w:t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1FF1857" wp14:editId="7255A123">
            <wp:simplePos x="0" y="0"/>
            <wp:positionH relativeFrom="margin">
              <wp:posOffset>-386715</wp:posOffset>
            </wp:positionH>
            <wp:positionV relativeFrom="margin">
              <wp:posOffset>4042410</wp:posOffset>
            </wp:positionV>
            <wp:extent cx="1857375" cy="1819275"/>
            <wp:effectExtent l="19050" t="0" r="0" b="0"/>
            <wp:wrapSquare wrapText="bothSides"/>
            <wp:docPr id="16" name="Рисунок 16" descr="j023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32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405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</w:t>
      </w:r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0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родителей, </w:t>
      </w:r>
      <w:r w:rsidRPr="008F405E">
        <w:rPr>
          <w:rFonts w:ascii="Times New Roman" w:eastAsia="Times New Roman" w:hAnsi="Times New Roman" w:cs="Times New Roman"/>
          <w:sz w:val="28"/>
          <w:szCs w:val="28"/>
        </w:rPr>
        <w:t>имеющих подобных детей.</w:t>
      </w:r>
    </w:p>
    <w:p w:rsidR="00EE0FD2" w:rsidRPr="008F405E" w:rsidRDefault="00EE0FD2" w:rsidP="00EE0F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Родители должны принимать самое активное участие в лечении, обучении и воспитании ребёнка Они должны понимать, что при сохранном интеллекте и адекватном воспитании их дети могут достичь немалых успехов. Эти дети часто обладают хорошей интуицией, творческим мышлением, у них постоянно появляются какие - то идеи. Вместе с тем им трудно отвечать на вопросы или быстро что-то делать. Такому ребёнку следует помочь, сказав. «Не спеши». Порой, если он отвлёкся, достаточно положить ему руку на плечо, чтобы вернуть его внимание. Дети более продуктивны в первую половину дня. Таким детям тяжело концентрировать </w:t>
      </w:r>
      <w:r w:rsidRPr="008F405E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внимание, особенно, если они устали. Чтобы привлечь и поддерживать внимание, надо сделать занятие более интересным и разнообразным. Детям трудно делать скучную работу. Им всегда нудна индивидуальная поддержка; они лучше работают под наблюдением взрослых, им всегда нужен помощник или наставник.</w:t>
      </w:r>
    </w:p>
    <w:p w:rsidR="00EE0FD2" w:rsidRPr="008F405E" w:rsidRDefault="00EE0FD2" w:rsidP="00EE0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05E">
        <w:rPr>
          <w:rFonts w:ascii="Times New Roman" w:eastAsia="Times New Roman" w:hAnsi="Times New Roman" w:cs="Times New Roman"/>
          <w:sz w:val="28"/>
          <w:szCs w:val="28"/>
        </w:rPr>
        <w:t>При занятиях с детьми родители не должны давать им большую на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F405E">
        <w:rPr>
          <w:rFonts w:ascii="Times New Roman" w:eastAsia="Times New Roman" w:hAnsi="Times New Roman" w:cs="Times New Roman"/>
          <w:sz w:val="28"/>
          <w:szCs w:val="28"/>
        </w:rPr>
        <w:t>руз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405E">
        <w:rPr>
          <w:rFonts w:ascii="Times New Roman" w:eastAsia="Times New Roman" w:hAnsi="Times New Roman" w:cs="Times New Roman"/>
          <w:sz w:val="28"/>
          <w:szCs w:val="28"/>
        </w:rPr>
        <w:t xml:space="preserve">у. Работу с ребёнком следует делить на короткие периоды. Дети нуждаются в более частых поощрениях, чтобы у них возникало ощущение успеха. Следует занизить требования к аккуратности ребёнка. При занятиях с ребёнком обязательно применять наглядные средства, вовлекая его в работу. Показывать, как выполнить то или иное задание, делать его вместе, в результате чего у ребёнка выработаются умения и навыки. Следует формировать положительные привычки. Не надо увлекаться многословными советами и поучениями: ведь ребёнок не может долго удерживать внимание. Следует продумать план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F405E">
        <w:rPr>
          <w:rFonts w:ascii="Times New Roman" w:eastAsia="Times New Roman" w:hAnsi="Times New Roman" w:cs="Times New Roman"/>
          <w:sz w:val="28"/>
          <w:szCs w:val="28"/>
        </w:rPr>
        <w:t>аким ре</w:t>
      </w:r>
      <w:r>
        <w:rPr>
          <w:rFonts w:ascii="Times New Roman" w:eastAsia="Times New Roman" w:hAnsi="Times New Roman" w:cs="Times New Roman"/>
          <w:sz w:val="28"/>
          <w:szCs w:val="28"/>
        </w:rPr>
        <w:t>бёнком, объяснить правила поведе</w:t>
      </w:r>
      <w:r w:rsidRPr="008F405E">
        <w:rPr>
          <w:rFonts w:ascii="Times New Roman" w:eastAsia="Times New Roman" w:hAnsi="Times New Roman" w:cs="Times New Roman"/>
          <w:sz w:val="28"/>
          <w:szCs w:val="28"/>
        </w:rPr>
        <w:t>ния в каждом конкретном случае, объяснить чего от него ожидают. Говорить с ребёнком нужно спокойным доброжелательным тоном. В случае конфликта нельзя кричать, нужно сохранять хладнокровие. Родители должны помогать развить в ребёнке чувство уверенности в себе, умение справляться с любой ситуацией.</w:t>
      </w:r>
    </w:p>
    <w:p w:rsidR="00EE0FD2" w:rsidRPr="008F405E" w:rsidRDefault="00EE0FD2" w:rsidP="00EE0F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30" w:rsidRDefault="00EE0FD2">
      <w:bookmarkStart w:id="0" w:name="_GoBack"/>
      <w:bookmarkEnd w:id="0"/>
    </w:p>
    <w:sectPr w:rsidR="0060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952D4"/>
    <w:multiLevelType w:val="hybridMultilevel"/>
    <w:tmpl w:val="32323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B0"/>
    <w:rsid w:val="001506A9"/>
    <w:rsid w:val="00C00F58"/>
    <w:rsid w:val="00D279B0"/>
    <w:rsid w:val="00E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2020-12-08T17:57:00Z</dcterms:created>
  <dcterms:modified xsi:type="dcterms:W3CDTF">2020-12-08T17:57:00Z</dcterms:modified>
</cp:coreProperties>
</file>