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198" w:rsidRDefault="00555198" w:rsidP="00555198">
      <w:pPr>
        <w:jc w:val="center"/>
        <w:rPr>
          <w:rFonts w:ascii="Times New Roman" w:hAnsi="Times New Roman" w:cs="Times New Roman"/>
          <w:sz w:val="28"/>
          <w:szCs w:val="28"/>
        </w:rPr>
      </w:pPr>
      <w:r w:rsidRPr="00555198">
        <w:rPr>
          <w:rFonts w:ascii="Times New Roman" w:hAnsi="Times New Roman" w:cs="Times New Roman"/>
          <w:sz w:val="28"/>
          <w:szCs w:val="28"/>
        </w:rPr>
        <w:t>Консультация для родителей</w:t>
      </w:r>
    </w:p>
    <w:p w:rsidR="00555198" w:rsidRPr="00555198" w:rsidRDefault="00555198" w:rsidP="00555198">
      <w:pPr>
        <w:jc w:val="center"/>
        <w:rPr>
          <w:rFonts w:ascii="Times New Roman" w:hAnsi="Times New Roman" w:cs="Times New Roman"/>
          <w:b/>
          <w:sz w:val="28"/>
          <w:szCs w:val="28"/>
        </w:rPr>
      </w:pPr>
      <w:r w:rsidRPr="00555198">
        <w:rPr>
          <w:rFonts w:ascii="Times New Roman" w:hAnsi="Times New Roman" w:cs="Times New Roman"/>
          <w:b/>
          <w:sz w:val="28"/>
          <w:szCs w:val="28"/>
        </w:rPr>
        <w:t>«Формирование элементарных математических представлений у дошкольников с ЗПР».</w:t>
      </w:r>
    </w:p>
    <w:p w:rsidR="00555198" w:rsidRPr="00555198" w:rsidRDefault="00555198" w:rsidP="00555198">
      <w:pPr>
        <w:jc w:val="both"/>
        <w:rPr>
          <w:rFonts w:ascii="Times New Roman" w:hAnsi="Times New Roman" w:cs="Times New Roman"/>
          <w:sz w:val="28"/>
          <w:szCs w:val="28"/>
        </w:rPr>
      </w:pPr>
      <w:r w:rsidRPr="00555198">
        <w:rPr>
          <w:rFonts w:ascii="Times New Roman" w:hAnsi="Times New Roman" w:cs="Times New Roman"/>
          <w:sz w:val="28"/>
          <w:szCs w:val="28"/>
        </w:rPr>
        <w:t>«Формирование элементарных математических представлений» у детей 6-7 лет с ЗПР предусматривает развитие элементарных представлений о признаках предметов, количестве, числе, формирование о способах измерения, а также выполнение простейших счетных операций, составление и решение задач на сложение и вычитание. Не секрет, что дети механически запоминают и воспроизводят последовательность числительных, не умеют свободно ориентироваться в натуральном числовом ряду, имеют слабые вычислительные навыки. С трудом запоминают цифры и знаки отношений. У некоторых дошкольников имеются нарушения пространственной ориентировки, а также наблюдается недоразвитие мелкой моторики пальцев рук, что затрудняет овладение ими письмом цифр. У них чаще встречается зеркальное написание цифр. Например, несовершенство зрительного восприятия приводит к тому, что дошкольники не узнают знакомые предметы и геометрические фигуры в непривычном ракурсе, в перевернутом положении. Недостатки всех видов памяти, особенно произвольной. Выражается тем, что дети в состоянии запомнить небольшие порции информации, для них чаще приходится повторять материал. Они склоны механически заучивать материал без его понимания. Поэтому необходима специальная коррекционная работа, направленная на восполнение пробелов в их дошкольном математическом развитии. Все обучение носит наглядно-действенный характер. Все математические понятия ребенок усваивает в процессе активной деятельности: в играх, наблюдая за действиями педагога, выполняя графические задания (рисование, обводка, раскрашивание) и упражнения по конструированию и моделированию (из палочек, геометрических фигур). Посильная работа детям доставляет им радость, помогает снять умственное переутомление. На занятиях используем настольные игры: геометрическое лото, домино, мозаику. Таким образом, нужно говорить о необходимости обучать и воспитывать детей с ЗПР в особых условиях и иными методами, чем те, которые используются в массовых группах детского сада. Коррекционно-развивающие занятия становятся при этом не только средством подготовки к школе, но и одним из важнейших условий коррекции психического развития, активизации познавательной деятельности и всестороннего развития личности.</w:t>
      </w:r>
    </w:p>
    <w:p w:rsidR="00555198" w:rsidRPr="00555198" w:rsidRDefault="00555198" w:rsidP="00555198">
      <w:pPr>
        <w:jc w:val="both"/>
        <w:rPr>
          <w:rFonts w:ascii="Times New Roman" w:hAnsi="Times New Roman" w:cs="Times New Roman"/>
          <w:sz w:val="28"/>
          <w:szCs w:val="28"/>
        </w:rPr>
      </w:pPr>
      <w:r w:rsidRPr="00555198">
        <w:rPr>
          <w:rFonts w:ascii="Times New Roman" w:hAnsi="Times New Roman" w:cs="Times New Roman"/>
          <w:sz w:val="28"/>
          <w:szCs w:val="28"/>
        </w:rPr>
        <w:lastRenderedPageBreak/>
        <w:t>В домашних условиях обучение можно проводить не торопясь, возвращаясь в удобное время к материалу, который по каким-либо причинам ребенок не сразу усвоил, несколько раз повторять знакомое, пользуясь предметами, которые окружают ребенка.</w:t>
      </w:r>
    </w:p>
    <w:p w:rsidR="00555198" w:rsidRPr="00555198" w:rsidRDefault="00555198" w:rsidP="00555198">
      <w:pPr>
        <w:jc w:val="both"/>
        <w:rPr>
          <w:rFonts w:ascii="Times New Roman" w:hAnsi="Times New Roman" w:cs="Times New Roman"/>
          <w:sz w:val="28"/>
          <w:szCs w:val="28"/>
        </w:rPr>
      </w:pPr>
      <w:r w:rsidRPr="00555198">
        <w:rPr>
          <w:rFonts w:ascii="Times New Roman" w:hAnsi="Times New Roman" w:cs="Times New Roman"/>
          <w:sz w:val="28"/>
          <w:szCs w:val="28"/>
        </w:rPr>
        <w:t>Рекомендации родителям для формирования математических способностей у детей:</w:t>
      </w:r>
    </w:p>
    <w:p w:rsidR="00555198" w:rsidRPr="00555198" w:rsidRDefault="00555198" w:rsidP="00555198">
      <w:pPr>
        <w:jc w:val="both"/>
        <w:rPr>
          <w:rFonts w:ascii="Times New Roman" w:hAnsi="Times New Roman" w:cs="Times New Roman"/>
          <w:sz w:val="28"/>
          <w:szCs w:val="28"/>
        </w:rPr>
      </w:pPr>
      <w:r w:rsidRPr="00555198">
        <w:rPr>
          <w:rFonts w:ascii="Times New Roman" w:hAnsi="Times New Roman" w:cs="Times New Roman"/>
          <w:sz w:val="28"/>
          <w:szCs w:val="28"/>
        </w:rPr>
        <w:t>1. Определенные равенства или неравенства групп предметов способам соотношения один к одному. В этом можно поупражнять детей в то время, когда вы готовите обед. Предложите ребенку разложить на столе в ряд морковок. Под каждой морковкой положите по картофелине. Спросите: «Здесь больше картошек или морковок? Почему ты думаешь, что морковок меньше?» Ребенок без применения счета определяет, что картофелин больше, так как их столько же, сколько и морковок, да еще одна. В другом случае положите одинаковое количество овощей, но так, чтобы они лежали точно один под одним. Если ваш ребенок умеет считать до 10 – это нужный навык, но не самый главный. Задача обучения счету состоит не в том, чтобы научить трехлетнего малыша считать до 3-х, пятилетнего до 7-и, а семилетнего до 10-и. Главное – овладение правильным приемам счета, умение сознательно применять эти приемы в самых разнообразных условиях.</w:t>
      </w:r>
    </w:p>
    <w:p w:rsidR="00555198" w:rsidRPr="00555198" w:rsidRDefault="00555198" w:rsidP="00555198">
      <w:pPr>
        <w:jc w:val="both"/>
        <w:rPr>
          <w:rFonts w:ascii="Times New Roman" w:hAnsi="Times New Roman" w:cs="Times New Roman"/>
          <w:sz w:val="28"/>
          <w:szCs w:val="28"/>
        </w:rPr>
      </w:pPr>
      <w:r w:rsidRPr="00555198">
        <w:rPr>
          <w:rFonts w:ascii="Times New Roman" w:hAnsi="Times New Roman" w:cs="Times New Roman"/>
          <w:sz w:val="28"/>
          <w:szCs w:val="28"/>
        </w:rPr>
        <w:t>2. Установив, что две группы предметов по количеству равны (или не равны), ребенок должен сделать их неравными (или равными) добавив (или убрав) нужное количество предметов. Скоро придут гости. Сколько ожидается гостей? Для шести гостей нужно приготовить шесть (предметов) приборов. Принесли 6 блюдец, а чашек</w:t>
      </w:r>
      <w:proofErr w:type="gramStart"/>
      <w:r w:rsidRPr="00555198">
        <w:rPr>
          <w:rFonts w:ascii="Times New Roman" w:hAnsi="Times New Roman" w:cs="Times New Roman"/>
          <w:sz w:val="28"/>
          <w:szCs w:val="28"/>
        </w:rPr>
        <w:t xml:space="preserve"> С</w:t>
      </w:r>
      <w:proofErr w:type="gramEnd"/>
      <w:r w:rsidRPr="00555198">
        <w:rPr>
          <w:rFonts w:ascii="Times New Roman" w:hAnsi="Times New Roman" w:cs="Times New Roman"/>
          <w:sz w:val="28"/>
          <w:szCs w:val="28"/>
        </w:rPr>
        <w:t>колько надо добавить чашек? Положим 7 вилок. Сколько убрать вилок?</w:t>
      </w:r>
    </w:p>
    <w:p w:rsidR="00555198" w:rsidRPr="00555198" w:rsidRDefault="00555198" w:rsidP="00555198">
      <w:pPr>
        <w:jc w:val="both"/>
        <w:rPr>
          <w:rFonts w:ascii="Times New Roman" w:hAnsi="Times New Roman" w:cs="Times New Roman"/>
          <w:sz w:val="28"/>
          <w:szCs w:val="28"/>
        </w:rPr>
      </w:pPr>
      <w:r w:rsidRPr="00555198">
        <w:rPr>
          <w:rFonts w:ascii="Times New Roman" w:hAnsi="Times New Roman" w:cs="Times New Roman"/>
          <w:sz w:val="28"/>
          <w:szCs w:val="28"/>
        </w:rPr>
        <w:t>3. Предложите ребенку разложить равное число блюдец и ложек так, чтобы каждая ложка лежала напротив блюдца. Затем сдвиньте ложки, чтобы они лежали рядом. В таком положении ложки будут занимать меньше места, чем блюдца. Спросите «Ложек и блюдец поровну? По сколько?» Пусть ребенок еще раз сосчитает ложки и блюдца и убедится, что как бы мы ни раздвигали ряд блюдец, количество предметов не изменится, что три большие куклы и три маленькие матрешки по количеству равны.</w:t>
      </w:r>
    </w:p>
    <w:p w:rsidR="00555198" w:rsidRPr="00555198" w:rsidRDefault="00555198" w:rsidP="00555198">
      <w:pPr>
        <w:jc w:val="both"/>
        <w:rPr>
          <w:rFonts w:ascii="Times New Roman" w:hAnsi="Times New Roman" w:cs="Times New Roman"/>
          <w:sz w:val="28"/>
          <w:szCs w:val="28"/>
        </w:rPr>
      </w:pPr>
      <w:r w:rsidRPr="00555198">
        <w:rPr>
          <w:rFonts w:ascii="Times New Roman" w:hAnsi="Times New Roman" w:cs="Times New Roman"/>
          <w:sz w:val="28"/>
          <w:szCs w:val="28"/>
        </w:rPr>
        <w:t>4. Предложите сделать следующие движения. Ударить мячом об пол 5 раз, подбросить 3 раза; хлопнуть в ладоши 4раза, 8раз. Прыгать через скакалку</w:t>
      </w:r>
    </w:p>
    <w:p w:rsidR="00555198" w:rsidRPr="00555198" w:rsidRDefault="00555198" w:rsidP="00555198">
      <w:pPr>
        <w:jc w:val="both"/>
        <w:rPr>
          <w:rFonts w:ascii="Times New Roman" w:hAnsi="Times New Roman" w:cs="Times New Roman"/>
          <w:sz w:val="28"/>
          <w:szCs w:val="28"/>
        </w:rPr>
      </w:pPr>
      <w:r w:rsidRPr="00555198">
        <w:rPr>
          <w:rFonts w:ascii="Times New Roman" w:hAnsi="Times New Roman" w:cs="Times New Roman"/>
          <w:sz w:val="28"/>
          <w:szCs w:val="28"/>
        </w:rPr>
        <w:t>Полезны и такие упражнения: с закрытыми глазами: сосчитать, сколько раз мама хлопнет в ладоши, сколько пуговиц на пальто у папы.</w:t>
      </w:r>
    </w:p>
    <w:p w:rsidR="00555198" w:rsidRPr="00555198" w:rsidRDefault="00555198" w:rsidP="00555198">
      <w:pPr>
        <w:jc w:val="both"/>
        <w:rPr>
          <w:rFonts w:ascii="Times New Roman" w:hAnsi="Times New Roman" w:cs="Times New Roman"/>
          <w:sz w:val="28"/>
          <w:szCs w:val="28"/>
        </w:rPr>
      </w:pPr>
      <w:r w:rsidRPr="00555198">
        <w:rPr>
          <w:rFonts w:ascii="Times New Roman" w:hAnsi="Times New Roman" w:cs="Times New Roman"/>
          <w:sz w:val="28"/>
          <w:szCs w:val="28"/>
        </w:rPr>
        <w:lastRenderedPageBreak/>
        <w:t>Для ответа на вопрос «сколько?» можно начинать счет с любого предмета. А для того, чтобы ответить на вопрос «который?» необходимо знать порядок счета. Иначе каждый раз будем иметь разный результат. Обычно считают в направлении слева на право, правой рукой. Но полезно показать зависимость порядкового счета от начала отсчета, предложив считать по порядку от синего шарика, от большой куклы.</w:t>
      </w:r>
    </w:p>
    <w:p w:rsidR="00555198" w:rsidRPr="00555198" w:rsidRDefault="00555198" w:rsidP="00555198">
      <w:pPr>
        <w:jc w:val="both"/>
        <w:rPr>
          <w:rFonts w:ascii="Times New Roman" w:hAnsi="Times New Roman" w:cs="Times New Roman"/>
          <w:sz w:val="28"/>
          <w:szCs w:val="28"/>
        </w:rPr>
      </w:pPr>
      <w:r w:rsidRPr="00555198">
        <w:rPr>
          <w:rFonts w:ascii="Times New Roman" w:hAnsi="Times New Roman" w:cs="Times New Roman"/>
          <w:sz w:val="28"/>
          <w:szCs w:val="28"/>
        </w:rPr>
        <w:t xml:space="preserve">5. При </w:t>
      </w:r>
      <w:proofErr w:type="gramStart"/>
      <w:r w:rsidRPr="00555198">
        <w:rPr>
          <w:rFonts w:ascii="Times New Roman" w:hAnsi="Times New Roman" w:cs="Times New Roman"/>
          <w:sz w:val="28"/>
          <w:szCs w:val="28"/>
        </w:rPr>
        <w:t>случае</w:t>
      </w:r>
      <w:proofErr w:type="gramEnd"/>
      <w:r w:rsidRPr="00555198">
        <w:rPr>
          <w:rFonts w:ascii="Times New Roman" w:hAnsi="Times New Roman" w:cs="Times New Roman"/>
          <w:sz w:val="28"/>
          <w:szCs w:val="28"/>
        </w:rPr>
        <w:t xml:space="preserve"> покажите ребенку, что любой предмет можно разделить на несколько частей. Например, лист бумаги разделим пополам и получим две половины, яблоко разрежем на четыре части и увидим, что каждая четвертая часть меньше целого яблока. Из двух четвертых частей можно сложить половинку яблока, а сложив четыре части, вновь получить целое яблоко.</w:t>
      </w:r>
    </w:p>
    <w:p w:rsidR="00555198" w:rsidRPr="00555198" w:rsidRDefault="00555198" w:rsidP="00555198">
      <w:pPr>
        <w:jc w:val="both"/>
        <w:rPr>
          <w:rFonts w:ascii="Times New Roman" w:hAnsi="Times New Roman" w:cs="Times New Roman"/>
          <w:sz w:val="28"/>
          <w:szCs w:val="28"/>
        </w:rPr>
      </w:pPr>
      <w:r w:rsidRPr="00555198">
        <w:rPr>
          <w:rFonts w:ascii="Times New Roman" w:hAnsi="Times New Roman" w:cs="Times New Roman"/>
          <w:sz w:val="28"/>
          <w:szCs w:val="28"/>
        </w:rPr>
        <w:t>Такие знания очень пригодятся детям в будущем, когда они в школе будут изучать деление, умножение, дроби..</w:t>
      </w:r>
    </w:p>
    <w:p w:rsidR="00555198" w:rsidRPr="00555198" w:rsidRDefault="00555198" w:rsidP="00555198">
      <w:pPr>
        <w:jc w:val="both"/>
        <w:rPr>
          <w:rFonts w:ascii="Times New Roman" w:hAnsi="Times New Roman" w:cs="Times New Roman"/>
          <w:sz w:val="28"/>
          <w:szCs w:val="28"/>
        </w:rPr>
      </w:pPr>
      <w:r w:rsidRPr="00555198">
        <w:rPr>
          <w:rFonts w:ascii="Times New Roman" w:hAnsi="Times New Roman" w:cs="Times New Roman"/>
          <w:sz w:val="28"/>
          <w:szCs w:val="28"/>
        </w:rPr>
        <w:t>6. Учите ребенка наблюдать. Совсем маленькие дети часто задают вопросы: «Что это? Зачем?» Гораздо реже вы услышите: «Какой?». А именно ответ на этот вопрос поможет уяснить детям, что каждый предмет обладает рядом признаков. Круглый, большой, красный, деревянный – все это признаки данного предмета, и умение видеть их, различать и называть естественно для развития мышления. Без помощи взрослых дети слабо овладевают такими умениями.</w:t>
      </w:r>
    </w:p>
    <w:p w:rsidR="00555198" w:rsidRPr="00555198" w:rsidRDefault="00555198" w:rsidP="00555198">
      <w:pPr>
        <w:jc w:val="both"/>
        <w:rPr>
          <w:rFonts w:ascii="Times New Roman" w:hAnsi="Times New Roman" w:cs="Times New Roman"/>
          <w:sz w:val="28"/>
          <w:szCs w:val="28"/>
        </w:rPr>
      </w:pPr>
      <w:r w:rsidRPr="00555198">
        <w:rPr>
          <w:rFonts w:ascii="Times New Roman" w:hAnsi="Times New Roman" w:cs="Times New Roman"/>
          <w:sz w:val="28"/>
          <w:szCs w:val="28"/>
        </w:rPr>
        <w:t>7. Покажите ребенку два карандаша. После ответа, что красный карандаш длиннее зеленого, приложите к красному карандашу синий, который длиннее красного. Спросите ребенка: «Почему мы про красный сказали один раз, что он короче, хотя мы карандаши не меняли?» Ребенок подводится к выводу, что, сравнивая карандаш с разными карандашами, каждый раз получаем новую характеристику величины карандаша (длиннее, короче, равны).</w:t>
      </w:r>
    </w:p>
    <w:p w:rsidR="00555198" w:rsidRPr="00555198" w:rsidRDefault="00555198" w:rsidP="00555198">
      <w:pPr>
        <w:jc w:val="both"/>
        <w:rPr>
          <w:rFonts w:ascii="Times New Roman" w:hAnsi="Times New Roman" w:cs="Times New Roman"/>
          <w:sz w:val="28"/>
          <w:szCs w:val="28"/>
        </w:rPr>
      </w:pPr>
      <w:r w:rsidRPr="00555198">
        <w:rPr>
          <w:rFonts w:ascii="Times New Roman" w:hAnsi="Times New Roman" w:cs="Times New Roman"/>
          <w:sz w:val="28"/>
          <w:szCs w:val="28"/>
        </w:rPr>
        <w:t>Сравнения такого вида надо проводить на разных предметах, по разным признакам (по длине, ширине, высоте, глубине, толщине, твердости).</w:t>
      </w:r>
    </w:p>
    <w:p w:rsidR="00555198" w:rsidRPr="00555198" w:rsidRDefault="00555198" w:rsidP="00555198">
      <w:pPr>
        <w:jc w:val="both"/>
        <w:rPr>
          <w:rFonts w:ascii="Times New Roman" w:hAnsi="Times New Roman" w:cs="Times New Roman"/>
          <w:sz w:val="28"/>
          <w:szCs w:val="28"/>
        </w:rPr>
      </w:pPr>
      <w:r w:rsidRPr="00555198">
        <w:rPr>
          <w:rFonts w:ascii="Times New Roman" w:hAnsi="Times New Roman" w:cs="Times New Roman"/>
          <w:sz w:val="28"/>
          <w:szCs w:val="28"/>
        </w:rPr>
        <w:t>8. Очень хорошо, если ваш сын или дочь научатся ориентироваться во времени, будут правильно употреблять слова сегодня, вчера, завтра. Этому дети обучаются постепенно, в повседневной жизни, когда вы задаете им вопросы различного рода: «Куда мы пойдем завтра?» В какую игру вы играли с Женей вчера?».</w:t>
      </w:r>
    </w:p>
    <w:p w:rsidR="00555198" w:rsidRPr="00555198" w:rsidRDefault="00555198" w:rsidP="00555198">
      <w:pPr>
        <w:jc w:val="both"/>
        <w:rPr>
          <w:rFonts w:ascii="Times New Roman" w:hAnsi="Times New Roman" w:cs="Times New Roman"/>
          <w:sz w:val="28"/>
          <w:szCs w:val="28"/>
        </w:rPr>
      </w:pPr>
      <w:r w:rsidRPr="00555198">
        <w:rPr>
          <w:rFonts w:ascii="Times New Roman" w:hAnsi="Times New Roman" w:cs="Times New Roman"/>
          <w:sz w:val="28"/>
          <w:szCs w:val="28"/>
        </w:rPr>
        <w:t xml:space="preserve">9. Детей знакомят с некоторыми геометрическими формами: окно – прямоугольной формы, яйца – овальные. При </w:t>
      </w:r>
      <w:proofErr w:type="gramStart"/>
      <w:r w:rsidRPr="00555198">
        <w:rPr>
          <w:rFonts w:ascii="Times New Roman" w:hAnsi="Times New Roman" w:cs="Times New Roman"/>
          <w:sz w:val="28"/>
          <w:szCs w:val="28"/>
        </w:rPr>
        <w:t>этом</w:t>
      </w:r>
      <w:proofErr w:type="gramEnd"/>
      <w:r w:rsidRPr="00555198">
        <w:rPr>
          <w:rFonts w:ascii="Times New Roman" w:hAnsi="Times New Roman" w:cs="Times New Roman"/>
          <w:sz w:val="28"/>
          <w:szCs w:val="28"/>
        </w:rPr>
        <w:t xml:space="preserve"> важно показать разницу </w:t>
      </w:r>
      <w:r w:rsidRPr="00555198">
        <w:rPr>
          <w:rFonts w:ascii="Times New Roman" w:hAnsi="Times New Roman" w:cs="Times New Roman"/>
          <w:sz w:val="28"/>
          <w:szCs w:val="28"/>
        </w:rPr>
        <w:lastRenderedPageBreak/>
        <w:t>между похожими фигурами, например овал и круг, квадрат и прямоугольник, и то общее, что их объединяет, внешне не похожие фигуры, например многоугольник.</w:t>
      </w:r>
    </w:p>
    <w:p w:rsidR="00555198" w:rsidRPr="00555198" w:rsidRDefault="00555198" w:rsidP="00555198">
      <w:pPr>
        <w:jc w:val="both"/>
        <w:rPr>
          <w:rFonts w:ascii="Times New Roman" w:hAnsi="Times New Roman" w:cs="Times New Roman"/>
          <w:sz w:val="28"/>
          <w:szCs w:val="28"/>
        </w:rPr>
      </w:pPr>
      <w:r w:rsidRPr="00555198">
        <w:rPr>
          <w:rFonts w:ascii="Times New Roman" w:hAnsi="Times New Roman" w:cs="Times New Roman"/>
          <w:sz w:val="28"/>
          <w:szCs w:val="28"/>
        </w:rPr>
        <w:t>10. Задания могут быть разными. Возьми спички или палочки. Что можно выложить из 3 спичек? 4,5,7,10 палочек? Составьте треугольник, квадрат, прямоугольник.</w:t>
      </w:r>
    </w:p>
    <w:p w:rsidR="00555198" w:rsidRPr="00555198" w:rsidRDefault="00555198" w:rsidP="00555198">
      <w:pPr>
        <w:jc w:val="both"/>
        <w:rPr>
          <w:rFonts w:ascii="Times New Roman" w:hAnsi="Times New Roman" w:cs="Times New Roman"/>
          <w:sz w:val="28"/>
          <w:szCs w:val="28"/>
        </w:rPr>
      </w:pPr>
      <w:r w:rsidRPr="00555198">
        <w:rPr>
          <w:rFonts w:ascii="Times New Roman" w:hAnsi="Times New Roman" w:cs="Times New Roman"/>
          <w:sz w:val="28"/>
          <w:szCs w:val="28"/>
        </w:rPr>
        <w:t>Для закрепления знаний детей чаще используйте настольные игры. Использование игр повышает заинтересованность ребенка, воспитывает любовь к математике, мобилизует внимание детей, так как здесь математические трудности подчинены игровым целям.</w:t>
      </w:r>
    </w:p>
    <w:p w:rsidR="00555198" w:rsidRPr="00555198" w:rsidRDefault="00555198" w:rsidP="00555198">
      <w:pPr>
        <w:jc w:val="both"/>
        <w:rPr>
          <w:rFonts w:ascii="Times New Roman" w:hAnsi="Times New Roman" w:cs="Times New Roman"/>
          <w:sz w:val="28"/>
          <w:szCs w:val="28"/>
        </w:rPr>
      </w:pPr>
    </w:p>
    <w:p w:rsidR="00574712" w:rsidRPr="00555198" w:rsidRDefault="00574712" w:rsidP="00555198">
      <w:pPr>
        <w:jc w:val="both"/>
        <w:rPr>
          <w:rFonts w:ascii="Times New Roman" w:hAnsi="Times New Roman" w:cs="Times New Roman"/>
          <w:sz w:val="28"/>
          <w:szCs w:val="28"/>
        </w:rPr>
      </w:pPr>
    </w:p>
    <w:sectPr w:rsidR="00574712" w:rsidRPr="00555198" w:rsidSect="005747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55198"/>
    <w:rsid w:val="00555198"/>
    <w:rsid w:val="005747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7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1115</Words>
  <Characters>6360</Characters>
  <Application>Microsoft Office Word</Application>
  <DocSecurity>0</DocSecurity>
  <Lines>53</Lines>
  <Paragraphs>14</Paragraphs>
  <ScaleCrop>false</ScaleCrop>
  <Company/>
  <LinksUpToDate>false</LinksUpToDate>
  <CharactersWithSpaces>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Демин</dc:creator>
  <cp:keywords/>
  <dc:description/>
  <cp:lastModifiedBy>Сергей Демин</cp:lastModifiedBy>
  <cp:revision>2</cp:revision>
  <dcterms:created xsi:type="dcterms:W3CDTF">2023-10-11T16:48:00Z</dcterms:created>
  <dcterms:modified xsi:type="dcterms:W3CDTF">2023-10-11T16:49:00Z</dcterms:modified>
</cp:coreProperties>
</file>