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3" w:rsidRPr="00FF5943" w:rsidRDefault="00AA01C7" w:rsidP="00FF5943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center"/>
        <w:rPr>
          <w:rFonts w:ascii="Verdana" w:hAnsi="Verdana"/>
          <w:b/>
          <w:color w:val="984806" w:themeColor="accent6" w:themeShade="80"/>
          <w:sz w:val="40"/>
          <w:szCs w:val="40"/>
        </w:rPr>
      </w:pPr>
      <w:r>
        <w:rPr>
          <w:rFonts w:ascii="Verdana" w:hAnsi="Verdana"/>
          <w:b/>
          <w:color w:val="984806" w:themeColor="accent6" w:themeShade="80"/>
          <w:sz w:val="40"/>
          <w:szCs w:val="40"/>
        </w:rPr>
        <w:t>Стимуляци</w:t>
      </w:r>
      <w:r w:rsidR="00FF5943" w:rsidRPr="00FF5943">
        <w:rPr>
          <w:rFonts w:ascii="Verdana" w:hAnsi="Verdana"/>
          <w:b/>
          <w:color w:val="984806" w:themeColor="accent6" w:themeShade="80"/>
          <w:sz w:val="40"/>
          <w:szCs w:val="40"/>
        </w:rPr>
        <w:t>я речевой активности.</w:t>
      </w:r>
    </w:p>
    <w:p w:rsidR="00FF5943" w:rsidRDefault="00FF5943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bookmarkStart w:id="0" w:name="_GoBack"/>
      <w:bookmarkEnd w:id="0"/>
      <w:r>
        <w:rPr>
          <w:rFonts w:ascii="Verdana" w:hAnsi="Verdana"/>
          <w:color w:val="444444"/>
          <w:sz w:val="25"/>
          <w:szCs w:val="25"/>
        </w:rPr>
        <w:t> Оказать реальную и полноценную помощь по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4"/>
          <w:rFonts w:ascii="Verdana" w:hAnsi="Verdana"/>
          <w:color w:val="444444"/>
          <w:sz w:val="25"/>
          <w:szCs w:val="25"/>
        </w:rPr>
        <w:t>развитию речи в раннем возрасте</w:t>
      </w:r>
      <w:r>
        <w:rPr>
          <w:rFonts w:ascii="Verdana" w:hAnsi="Verdana"/>
          <w:color w:val="444444"/>
          <w:sz w:val="25"/>
          <w:szCs w:val="25"/>
        </w:rPr>
        <w:t>, вашему малышу помогут специальные приемы развития речи и стимуляции речевой активности.</w:t>
      </w:r>
      <w:hyperlink r:id="rId4" w:tooltip="Развитие речи детей" w:history="1">
        <w:r>
          <w:rPr>
            <w:rFonts w:ascii="Verdana" w:hAnsi="Verdana"/>
            <w:noProof/>
            <w:color w:val="444444"/>
            <w:sz w:val="25"/>
            <w:szCs w:val="25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0" cy="1333500"/>
              <wp:effectExtent l="19050" t="0" r="0" b="0"/>
              <wp:wrapSquare wrapText="bothSides"/>
              <wp:docPr id="2" name="Рисунок 2" descr="http://www.r-rech.ru/images/stories/g3.gif">
                <a:hlinkClick xmlns:a="http://schemas.openxmlformats.org/drawingml/2006/main" r:id="rId4" tooltip="&quot;Развитие речи детей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r-rech.ru/images/stories/g3.gif">
                        <a:hlinkClick r:id="rId4" tooltip="&quot;Развитие речи детей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444444"/>
          <w:sz w:val="25"/>
          <w:szCs w:val="25"/>
        </w:rPr>
        <w:t> </w:t>
      </w:r>
      <w:r>
        <w:rPr>
          <w:rStyle w:val="apple-converted-space"/>
          <w:rFonts w:ascii="Verdana" w:hAnsi="Verdana"/>
          <w:b/>
          <w:bCs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Разговор с самим собой</w:t>
      </w:r>
      <w:r>
        <w:rPr>
          <w:rFonts w:ascii="Verdana" w:hAnsi="Verdana"/>
          <w:color w:val="33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>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 и т. п.       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006600"/>
          <w:sz w:val="25"/>
          <w:szCs w:val="25"/>
        </w:rPr>
        <w:t> </w:t>
      </w:r>
      <w:r>
        <w:rPr>
          <w:rStyle w:val="apple-converted-space"/>
          <w:rFonts w:ascii="Verdana" w:hAnsi="Verdana"/>
          <w:color w:val="006600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Параллельный разговор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006600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>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Провокация</w:t>
      </w:r>
      <w:r>
        <w:rPr>
          <w:rFonts w:ascii="Verdana" w:hAnsi="Verdana"/>
          <w:color w:val="444444"/>
          <w:sz w:val="25"/>
          <w:szCs w:val="25"/>
        </w:rPr>
        <w:t xml:space="preserve">, или искусственное непонимание ребенка. 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 При </w:t>
      </w:r>
      <w:proofErr w:type="gramStart"/>
      <w:r>
        <w:rPr>
          <w:rFonts w:ascii="Verdana" w:hAnsi="Verdana"/>
          <w:color w:val="444444"/>
          <w:sz w:val="25"/>
          <w:szCs w:val="25"/>
        </w:rPr>
        <w:t>возникновении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затруднение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Распространение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>Продолжайте и дополняйте все сказанное малышом, но не принуждайте его к повторению — вполне достаточно того, что он вас слышит. Например: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Ребенок: «Суп».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Взрослый: «Овощной суп очень вкусный», «Суп кушают ложкой»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lastRenderedPageBreak/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Приговоры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 xml:space="preserve">Использование игровых песенок, </w:t>
      </w:r>
      <w:proofErr w:type="spellStart"/>
      <w:r>
        <w:rPr>
          <w:rFonts w:ascii="Verdana" w:hAnsi="Verdana"/>
          <w:color w:val="444444"/>
          <w:sz w:val="25"/>
          <w:szCs w:val="25"/>
        </w:rPr>
        <w:t>потешек</w:t>
      </w:r>
      <w:proofErr w:type="spellEnd"/>
      <w:r>
        <w:rPr>
          <w:rFonts w:ascii="Verdana" w:hAnsi="Verdana"/>
          <w:color w:val="444444"/>
          <w:sz w:val="25"/>
          <w:szCs w:val="25"/>
        </w:rPr>
        <w:t>, приговоров в 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малыша,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Немаловажное значение фольклорных произведений состоит в том, что они удовлетворяют потребность малыша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>
        <w:rPr>
          <w:rFonts w:ascii="Verdana" w:hAnsi="Verdana"/>
          <w:color w:val="444444"/>
          <w:sz w:val="25"/>
          <w:szCs w:val="25"/>
        </w:rPr>
        <w:t>кинестетики</w:t>
      </w:r>
      <w:proofErr w:type="spellEnd"/>
      <w:r>
        <w:rPr>
          <w:rFonts w:ascii="Verdana" w:hAnsi="Verdana"/>
          <w:color w:val="444444"/>
          <w:sz w:val="25"/>
          <w:szCs w:val="25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Выбор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 xml:space="preserve">Предоставляйте ребенку возможность выбора. Формирование ответственности начинается с того момента, когда малышу позволено играть активную роль в том, что касается лично его. Осуществление возможности выбора порождает у ребенка ощущение собственной значимости и </w:t>
      </w:r>
      <w:proofErr w:type="spellStart"/>
      <w:r>
        <w:rPr>
          <w:rFonts w:ascii="Verdana" w:hAnsi="Verdana"/>
          <w:color w:val="444444"/>
          <w:sz w:val="25"/>
          <w:szCs w:val="25"/>
        </w:rPr>
        <w:t>самоценности</w:t>
      </w:r>
      <w:proofErr w:type="spellEnd"/>
      <w:r>
        <w:rPr>
          <w:rFonts w:ascii="Verdana" w:hAnsi="Verdana"/>
          <w:color w:val="444444"/>
          <w:sz w:val="25"/>
          <w:szCs w:val="25"/>
        </w:rPr>
        <w:t>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Игры с природным материалом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 xml:space="preserve">Огромное влияние на рост речевой и познавательной активности ребенка оказывают разнообразие и доступность объектов, которые он время от времени может исследовать: смотреть на них, пробовать на вкус, манипулировать, экспериментировать, делать о них и с ними </w:t>
      </w:r>
      <w:r>
        <w:rPr>
          <w:rFonts w:ascii="Verdana" w:hAnsi="Verdana"/>
          <w:color w:val="444444"/>
          <w:sz w:val="25"/>
          <w:szCs w:val="25"/>
        </w:rPr>
        <w:lastRenderedPageBreak/>
        <w:t xml:space="preserve">маленькие открытия. В своем инстинктивном стремлении к саморазвитию ребенок уже на первом году жизни неудержимо рвется к песку, воде,  глине, дереву и бумаге.  </w:t>
      </w:r>
      <w:proofErr w:type="gramStart"/>
      <w:r>
        <w:rPr>
          <w:rFonts w:ascii="Verdana" w:hAnsi="Verdana"/>
          <w:color w:val="444444"/>
          <w:sz w:val="25"/>
          <w:szCs w:val="25"/>
        </w:rPr>
        <w:t>В  «возне»  с ними заключен большой  смысл: ребенок  занят делом,  он знакомится с материалом,  изучает его свойства, функции и т. п. Самые любимые и лучшие игрушки — те, что ребенок сотворил сам: крепости из палочек; рвы, вырытые при помощи старой ложки или совка; бумажные кораблики; куклы из тряпочек, бумаги или соломы.</w:t>
      </w:r>
      <w:proofErr w:type="gramEnd"/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Продуктивные виды деятельности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 xml:space="preserve">На ранней стадии речевого развития ребенок овладевает самыми разнообразными языками, заменяющими слова, — жестикуляцией, мимикой, звукоподражанием, элементарным изображением. Слово является для ребенка только одним из способов выражения мыслей, но далеко не самым легким. Для многих своих мыслей и представлений он не находит подходящих слов, и выражает их по-своему, другими, более доступными способами: через продуктивные виды деятельности. Рисование, лепка, аппликация, конструирование развивают не только лингвистические способности ребенка, но и сенсорные, имеющие особое значение в формировании </w:t>
      </w:r>
      <w:proofErr w:type="spellStart"/>
      <w:r>
        <w:rPr>
          <w:rFonts w:ascii="Verdana" w:hAnsi="Verdana"/>
          <w:color w:val="444444"/>
          <w:sz w:val="25"/>
          <w:szCs w:val="25"/>
        </w:rPr>
        <w:t>мыслитель¬ной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деятельности. Мысль человека становится более определенной, понятной, если она записывается. Дошкольник писать не может и не умеет, а потому он фиксирует свои мысли и представления с помощью их зарисовки. Целые листы бумаги покрываются изображениями людей, подобий животных, зданий, различных предметов, часто ему одному понятными каракулями. Так он на бумаге закрепляет все представления, чувства, мысли, их комбинации и хитросплетения, в течение определенного периода возникшие в его уме или душе. Взрослый, записывая свои мысли, имеет возможность неоднократно возвращаться к работе с ними: прочитывать, «шлифовать», дополнять и формулировать до истинно понятийного смысла. Ребенок не способен на такую сознательную работу: он нарисовал — и бросил, его мысль, воображение уже унеслись в другом направлении. Облечь мысль в слово таким образом, чтобы оно стало понятно окружающим, — вот одна из важнейших задач речевого, коммуникативного и умственного развития, где каждый конкретный рисунок малыша имеет непреходящее и уникальное значение. Старайтесь любой рисунок ребенка превратить в интересный рассказ, а рассказ — в рисунок, к которому нужно неоднократно возвращаться, «прочитывать» и дополнять. Когда таких рассказов и рисунков наберется достаточное количество, можно сшить их в книжку и «читать» своим друзьям, родственникам.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lastRenderedPageBreak/>
        <w:t> </w:t>
      </w:r>
      <w:r>
        <w:rPr>
          <w:rStyle w:val="a5"/>
          <w:rFonts w:ascii="Verdana" w:hAnsi="Verdana"/>
          <w:color w:val="444444"/>
          <w:sz w:val="25"/>
          <w:szCs w:val="25"/>
        </w:rPr>
        <w:t> </w:t>
      </w:r>
      <w:r>
        <w:rPr>
          <w:rStyle w:val="apple-converted-space"/>
          <w:rFonts w:ascii="Verdana" w:hAnsi="Verdana"/>
          <w:b/>
          <w:bCs/>
          <w:color w:val="006600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Замещение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 xml:space="preserve">«Представь, что...» — эти слова наполнены для ребенка особой притягательной силой. В возрасте двух лет малыш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 ребенка звучат слова: «Представь, что мы — самолеты. Сейчас мы облетим всю комнату». Такая </w:t>
      </w:r>
      <w:proofErr w:type="spellStart"/>
      <w:r>
        <w:rPr>
          <w:rFonts w:ascii="Verdana" w:hAnsi="Verdana"/>
          <w:color w:val="444444"/>
          <w:sz w:val="25"/>
          <w:szCs w:val="25"/>
        </w:rPr>
        <w:t>этюдно-игровая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форма развивает у ребенка рефлексивные и </w:t>
      </w:r>
      <w:proofErr w:type="spellStart"/>
      <w:r>
        <w:rPr>
          <w:rFonts w:ascii="Verdana" w:hAnsi="Verdana"/>
          <w:color w:val="444444"/>
          <w:sz w:val="25"/>
          <w:szCs w:val="25"/>
        </w:rPr>
        <w:t>эмпатийные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малыша. Вовлечь ребенка в такую игру можно с помощью вопроса-предложения: «Угадай, что я сейчас делаю».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«оживить»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Ролевая игра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>Этот вид детской деятельности в младшем возрасте только формируется, а всю полноту ведущего за собой развитие он приобретает несколько позднее. Но это совсем не означает, что необходимость в организации элементарных сюжетно-ролевых действий в этот период отсутствует. Проявив некоторую изобретательность, взрослые вполне могут организовать ролевые игры.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осознание прямого и переносного смысла слов.</w:t>
      </w:r>
    </w:p>
    <w:p w:rsidR="00BB50D1" w:rsidRDefault="00BB50D1" w:rsidP="00BB50D1">
      <w:pPr>
        <w:pStyle w:val="a3"/>
        <w:shd w:val="clear" w:color="auto" w:fill="FFFFFF" w:themeFill="background1"/>
        <w:spacing w:before="0" w:beforeAutospacing="0" w:after="106" w:afterAutospacing="0" w:line="330" w:lineRule="atLeast"/>
        <w:jc w:val="both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   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Style w:val="a5"/>
          <w:rFonts w:ascii="Verdana" w:hAnsi="Verdana"/>
          <w:color w:val="006600"/>
          <w:sz w:val="25"/>
          <w:szCs w:val="25"/>
        </w:rPr>
        <w:t>Музыкальные игры</w:t>
      </w:r>
      <w:r>
        <w:rPr>
          <w:rFonts w:ascii="Verdana" w:hAnsi="Verdana"/>
          <w:color w:val="006600"/>
          <w:sz w:val="25"/>
          <w:szCs w:val="25"/>
        </w:rPr>
        <w:t>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 xml:space="preserve">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«По кочкам», «Баба сеяла горох» и др. Поощряйте желание ребенка двигаться под музыку, подпевать. Ничего страшного в том, что ребенок сначала проговаривает только окончания или последние слова песенных строк. Впоследствии он начнет </w:t>
      </w:r>
      <w:proofErr w:type="spellStart"/>
      <w:r>
        <w:rPr>
          <w:rFonts w:ascii="Verdana" w:hAnsi="Verdana"/>
          <w:color w:val="444444"/>
          <w:sz w:val="25"/>
          <w:szCs w:val="25"/>
        </w:rPr>
        <w:t>пропевать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небольшие песенки целиком и, возможно, искажать некоторые слова. Это не должно вас пугать — пойте песню вместе с «главным исполнителем», но, в отличие от него, пойте ее правильно. </w:t>
      </w:r>
      <w:r>
        <w:rPr>
          <w:rFonts w:ascii="Verdana" w:hAnsi="Verdana"/>
          <w:color w:val="444444"/>
          <w:sz w:val="25"/>
          <w:szCs w:val="25"/>
        </w:rPr>
        <w:lastRenderedPageBreak/>
        <w:t>Почаще предоставляйте малышу возможность двигаться под разнообразную музыку, самостоятельно извлекать звуки из различных предметов, аккомпанируя себе. Ребенок танцует и поет о том, что видит вокруг, слышит, придумывает собственные песни и мелодии — так рождается творец! </w:t>
      </w:r>
    </w:p>
    <w:p w:rsidR="008C50D4" w:rsidRPr="003311C4" w:rsidRDefault="002D2063">
      <w:pPr>
        <w:rPr>
          <w:b/>
          <w:sz w:val="32"/>
          <w:szCs w:val="32"/>
        </w:rPr>
      </w:pPr>
      <w:r>
        <w:rPr>
          <w:rFonts w:ascii="Arial" w:hAnsi="Arial" w:cs="Arial"/>
          <w:b/>
          <w:color w:val="777777"/>
          <w:sz w:val="32"/>
          <w:szCs w:val="32"/>
        </w:rPr>
        <w:t xml:space="preserve"> </w:t>
      </w:r>
    </w:p>
    <w:sectPr w:rsidR="008C50D4" w:rsidRPr="003311C4" w:rsidSect="008C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D1"/>
    <w:rsid w:val="002D2063"/>
    <w:rsid w:val="003311C4"/>
    <w:rsid w:val="007439A7"/>
    <w:rsid w:val="008A5B2C"/>
    <w:rsid w:val="008C50D4"/>
    <w:rsid w:val="00AA01C7"/>
    <w:rsid w:val="00BB50D1"/>
    <w:rsid w:val="00F42BFF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0D1"/>
  </w:style>
  <w:style w:type="character" w:styleId="a4">
    <w:name w:val="Emphasis"/>
    <w:basedOn w:val="a0"/>
    <w:uiPriority w:val="20"/>
    <w:qFormat/>
    <w:rsid w:val="00BB50D1"/>
    <w:rPr>
      <w:i/>
      <w:iCs/>
    </w:rPr>
  </w:style>
  <w:style w:type="character" w:styleId="a5">
    <w:name w:val="Strong"/>
    <w:basedOn w:val="a0"/>
    <w:uiPriority w:val="22"/>
    <w:qFormat/>
    <w:rsid w:val="00BB5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1487</Words>
  <Characters>8478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Демин</cp:lastModifiedBy>
  <cp:revision>8</cp:revision>
  <cp:lastPrinted>2015-11-13T08:48:00Z</cp:lastPrinted>
  <dcterms:created xsi:type="dcterms:W3CDTF">2013-09-13T07:51:00Z</dcterms:created>
  <dcterms:modified xsi:type="dcterms:W3CDTF">2023-09-08T12:49:00Z</dcterms:modified>
</cp:coreProperties>
</file>