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FA" w:rsidRPr="00ED1BC2" w:rsidRDefault="007C2204" w:rsidP="007C220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ED1BC2">
        <w:rPr>
          <w:rFonts w:ascii="Liberation Serif" w:hAnsi="Liberation Serif" w:cs="Liberation Serif"/>
          <w:b/>
          <w:sz w:val="28"/>
          <w:szCs w:val="28"/>
        </w:rPr>
        <w:t>ПАМЯТКА ПО ПРОВЕДЕНИЮ В МУНИЦИПАЛЬНЫХ ОБРАЗОВАНИЯХ МЕРОПРИЯТИЙ, НАПРАВЛЕННЫХ НА СНИЖЕНИЕ АВАРИЙНОСТИ В СВЕРДЛОВСКОЙ ОБЛАСТИ, В ТОМ ЧИСЛЕ, ДЕТСКОГО ДОРОЖНО-ТРАНСПОРТНОГО ТРАВМАТИЗМА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 информации Управления ГИБДД ГУ МВД России по Свердловской области на территории Свердловской облас</w:t>
      </w:r>
      <w:r w:rsidR="00ED1BC2">
        <w:rPr>
          <w:rFonts w:ascii="Liberation Serif" w:hAnsi="Liberation Serif" w:cs="Liberation Serif"/>
          <w:sz w:val="28"/>
          <w:szCs w:val="28"/>
        </w:rPr>
        <w:t>ти за двенадцать месяцев 2022 года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318 ДТП с участием несовершеннолетних, в которых 353 ребенка получили травмы различной степени тяжести и 13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ДТП,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 - пассажиров зарегистрировано 145 ДТП, в которых пострадали 173 ребенка и 9 погибли. Из них в возрасте до 12 лет травмированы 107 детей и 8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Доля ДТП с участием детей - пассажиров составила 45% от общего показателя аварийности с участием детей.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средств, в этих авариях травмированы 144 ребенка и 9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детей-пешеходов зарегистрировано 128 ДТП, в которых пострадали 133 ребенка и 2 погибли. Доля ДТП с участием детей-пешеходов составила 40% от общего показателя аварийности с участием несовершеннолетних.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На 7% (75) увеличилось количество ДТП по собственной неосторожности несовершеннолетних пешеходов, в этих авариях пострадали 75 детей и 1 погиб.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Каждый третий наезд на ребенка (44 ДТП) совершен на пешеходном переходе. </w:t>
      </w:r>
      <w:r w:rsidRPr="00ED1BC2">
        <w:rPr>
          <w:rFonts w:ascii="Liberation Serif" w:hAnsi="Liberation Serif" w:cs="Liberation Serif"/>
          <w:sz w:val="28"/>
          <w:szCs w:val="28"/>
        </w:rPr>
        <w:br/>
        <w:t xml:space="preserve">В этих авариях травмированы 46 юных пешеходов.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Участниками каждого второго происшествия стали дети-пешеходы в возрасте 10-15 лет, в этих авариях травмированы 79 детей и 1 погиб. Все наезды произошли в городах и населенных пунктах.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23 случаях ДТП (20%) произошли на марш</w:t>
      </w:r>
      <w:r w:rsidR="00ED1BC2">
        <w:rPr>
          <w:rFonts w:ascii="Liberation Serif" w:hAnsi="Liberation Serif" w:cs="Liberation Serif"/>
          <w:sz w:val="28"/>
          <w:szCs w:val="28"/>
        </w:rPr>
        <w:t xml:space="preserve">рутах следования детей из дома </w:t>
      </w:r>
      <w:r w:rsidRPr="00ED1BC2">
        <w:rPr>
          <w:rFonts w:ascii="Liberation Serif" w:hAnsi="Liberation Serif" w:cs="Liberation Serif"/>
          <w:sz w:val="28"/>
          <w:szCs w:val="28"/>
        </w:rPr>
        <w:t>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В 48 случаях ДТП (40%) произошли вблизи образовательных организаций.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автотранспорта зарегистрировано 1 ДТП,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в результате которого погиб 1 ребенок по собственной неосторожности.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велотранспорта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35 ДТП, в результате которых пострадали 34 ребенка и 1 погиб.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 ДТП) отмечается рост количества ДТП с участием юных велосипедистов в возрасте 4-6 лет.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мототранспорта зарегистрировано 10,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>в результате которых пострадали 10 несовершеннолетних. Во всех случаях права управления мототранспортом дети не имели.</w:t>
      </w:r>
    </w:p>
    <w:p w:rsidR="001E7083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целью минимизации показателей вышеприведенной статистики, УГИБДД ГУ МВД России по Свердловской области проведен анализ мероприятий, проводимых в других регионах Российской Федерации. </w:t>
      </w:r>
    </w:p>
    <w:p w:rsidR="00E07D5A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ED1BC2">
        <w:rPr>
          <w:rFonts w:ascii="Liberation Serif" w:hAnsi="Liberation Serif" w:cs="Liberation Serif"/>
          <w:b/>
          <w:sz w:val="28"/>
          <w:szCs w:val="28"/>
          <w:u w:val="single"/>
        </w:rPr>
        <w:t>Мероприятия являются типовыми и рекомендованы для проведения на территории муниципальных образований Свердловской области во взаимодействии с территориальными органами ГИБДД, Управлениями образования, иными образовательными организациями, а также с привлечением общественности.</w:t>
      </w:r>
    </w:p>
    <w:p w:rsidR="00E07D5A" w:rsidRPr="00ED1BC2" w:rsidRDefault="00E07D5A" w:rsidP="007C220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1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«Внимание - дети»</w:t>
      </w:r>
    </w:p>
    <w:p w:rsidR="005A26BD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Основная цель данного мероприятия – снижение количества ДТП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несовершеннолетних и снижение тяжести последствий при подобных происшествиях. В рамках данной операции сотрудники Госавтоинспекции провели комплекс профилактических мероприятий, направленных на разновозрастные группы участников дорожного движения, личный состав Госавтоинспекции был ориентирован на повышенное внимание к детям -пешеходам, велосипедистам,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мопедистам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. Осуществлялся контроль за соблюдением водителями правил дорожного движения в зонах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 пешеходных переходов, а также </w:t>
      </w:r>
      <w:r w:rsidRPr="00ED1BC2">
        <w:rPr>
          <w:rFonts w:ascii="Liberation Serif" w:hAnsi="Liberation Serif" w:cs="Liberation Serif"/>
          <w:sz w:val="28"/>
          <w:szCs w:val="28"/>
        </w:rPr>
        <w:t>за соблюдением правил перевозки детей, особое внимание уделялось организованным пер</w:t>
      </w:r>
      <w:r w:rsidR="005A26BD" w:rsidRPr="00ED1BC2">
        <w:rPr>
          <w:rFonts w:ascii="Liberation Serif" w:hAnsi="Liberation Serif" w:cs="Liberation Serif"/>
          <w:sz w:val="28"/>
          <w:szCs w:val="28"/>
        </w:rPr>
        <w:t>евозкам групп детей автобусами.</w:t>
      </w:r>
    </w:p>
    <w:p w:rsidR="001E7083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период профилактической операции в средств</w:t>
      </w:r>
      <w:r w:rsidR="005A26BD" w:rsidRPr="00ED1BC2">
        <w:rPr>
          <w:rFonts w:ascii="Liberation Serif" w:hAnsi="Liberation Serif" w:cs="Liberation Serif"/>
          <w:sz w:val="28"/>
          <w:szCs w:val="28"/>
        </w:rPr>
        <w:t>ах массовой информации размещается материал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по проблемам детского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дорожно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– транспортного травматизма, 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в т. ч. в печатных изданиях, на радио, на телевидении, </w:t>
      </w:r>
      <w:r w:rsidRPr="00ED1BC2">
        <w:rPr>
          <w:rFonts w:ascii="Liberation Serif" w:hAnsi="Liberation Serif" w:cs="Liberation Serif"/>
          <w:sz w:val="28"/>
          <w:szCs w:val="28"/>
        </w:rPr>
        <w:t>н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а сайтах </w:t>
      </w:r>
      <w:r w:rsidR="005A26BD" w:rsidRPr="00ED1BC2">
        <w:rPr>
          <w:rFonts w:ascii="Liberation Serif" w:hAnsi="Liberation Serif" w:cs="Liberation Serif"/>
          <w:sz w:val="28"/>
          <w:szCs w:val="28"/>
        </w:rPr>
        <w:lastRenderedPageBreak/>
        <w:t>Интернета. Организовываются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выступлений ру</w:t>
      </w:r>
      <w:r w:rsidR="005A26BD" w:rsidRPr="00ED1BC2">
        <w:rPr>
          <w:rFonts w:ascii="Liberation Serif" w:hAnsi="Liberation Serif" w:cs="Liberation Serif"/>
          <w:sz w:val="28"/>
          <w:szCs w:val="28"/>
        </w:rPr>
        <w:t>ководителей Госавтоинспекции, пресс – конференции и профилактические мероприятия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со СМИ («Ребенок - пассажир», «Подросток и скутер», «На дороге дети!», «Внимание – каникулы!», «Люби жизнь», «Мама, папа, я – знающая ПДД семья», «Ребенок – главный пассажир!», </w:t>
      </w:r>
      <w:r w:rsidR="005A26BD" w:rsidRPr="00ED1BC2">
        <w:rPr>
          <w:rFonts w:ascii="Liberation Serif" w:hAnsi="Liberation Serif" w:cs="Liberation Serif"/>
          <w:sz w:val="28"/>
          <w:szCs w:val="28"/>
        </w:rPr>
        <w:t>«Люби жизнь», «Семейный марш»).</w:t>
      </w:r>
    </w:p>
    <w:p w:rsidR="005A26BD" w:rsidRPr="00ED1BC2" w:rsidRDefault="005A26BD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Ссылка для ознакомления: </w:t>
      </w:r>
      <w:hyperlink r:id="rId4" w:history="1">
        <w:r w:rsidRPr="00ED1BC2">
          <w:rPr>
            <w:rStyle w:val="a3"/>
            <w:rFonts w:ascii="Liberation Serif" w:hAnsi="Liberation Serif" w:cs="Liberation Serif"/>
            <w:sz w:val="28"/>
            <w:szCs w:val="28"/>
          </w:rPr>
          <w:t>https://www.elgorsk-adm.ru/kompleksnoe-profilakticheskoe-meropriyatie-%C2%ABvnimanie-deti!%C2%BB-06.html</w:t>
        </w:r>
      </w:hyperlink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7ABE" w:rsidRPr="00ED1BC2" w:rsidRDefault="00D87ABE" w:rsidP="001E70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2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>Составление маршрута Дом-Школа-Дом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Безопасный маршрут движения школьника «Дом-Школа-Дом» — это документ, в котором сочетается схема и описание рекомендуемого пути движения школьника из дома в школу и обратно.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Цель маршрута: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-повысить безопасность движения ребенка в школу и обратно;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ребенка ориентироваться в дорожных ситуациях на пути движения в школу и из школы;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родителей, принимающих участие в составлении маршрута, ориентированию в дорожной обстановке и предотвращению типичных опасностей.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b/>
          <w:i/>
          <w:sz w:val="28"/>
          <w:szCs w:val="28"/>
        </w:rPr>
        <w:t xml:space="preserve">При составлении пешего (самостоятельного) маршрута для учащегося необходимо предусмотреть разъяснения по безопасному переходу проезжей части в условиях поломки светофорного объекта, отсутствия «зебры», наличия ограничений видимости. </w:t>
      </w:r>
    </w:p>
    <w:p w:rsidR="005A26BD" w:rsidRPr="00ED1BC2" w:rsidRDefault="005A26BD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3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 xml:space="preserve"> Профилактическое мероприятие «МОТО – ВЕЛО – СИМ»</w:t>
      </w:r>
    </w:p>
    <w:p w:rsidR="002940B6" w:rsidRPr="00ED1BC2" w:rsidRDefault="00D87ABE" w:rsidP="00E07D5A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Проведение данного мероприятия ориентировано на реализацию на территории дворовых участков многоквартирных домов с участием родителей и детей, управляющих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мото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-,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, самокатом,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гироскутером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</w:t>
      </w:r>
      <w:r w:rsidR="002940B6" w:rsidRPr="00ED1BC2">
        <w:rPr>
          <w:rFonts w:ascii="Liberation Serif" w:hAnsi="Liberation Serif" w:cs="Liberation Serif"/>
          <w:sz w:val="28"/>
          <w:szCs w:val="28"/>
        </w:rPr>
        <w:t xml:space="preserve"> роликовыми коньками и др. Цель мероприятия – напоминание о правилах безопасности при движении на указанных средствах передвижения по дворовой территории, а также при возможности возникновения опасности при выезде с дворовой территории (а также в условиях отсутствия ограждения территории). </w:t>
      </w:r>
      <w:r w:rsidR="002940B6" w:rsidRPr="00ED1BC2">
        <w:rPr>
          <w:rFonts w:ascii="Liberation Serif" w:hAnsi="Liberation Serif" w:cs="Liberation Serif"/>
          <w:b/>
          <w:i/>
          <w:sz w:val="28"/>
          <w:szCs w:val="28"/>
        </w:rPr>
        <w:t>Рекомендовано к проведению на собрании собственников жилья, а также распространение информации в «домовых чатах».</w:t>
      </w:r>
    </w:p>
    <w:p w:rsidR="00D87ABE" w:rsidRPr="00ED1BC2" w:rsidRDefault="00D87ABE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lastRenderedPageBreak/>
        <w:t>4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Мастер-классы и тотальный экзамен по безопасности дорожного движения.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Рассмотрение вопросов БДД рекомендуется на классных часах, в рамках занятий по ОБЖ.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Информационные материалы, лекции, тесты и др. размещены на следующих сайтах: </w:t>
      </w:r>
      <w:hyperlink r:id="rId5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6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7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5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Всеобуч «Безопасность в авторитете»</w:t>
      </w:r>
    </w:p>
    <w:p w:rsidR="002940B6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Просветительское мероприятие для родителей в области детской дорожной безопасности. Перед началом учебного года в местах продажи школьных товаров родители и их дети становятся участниками мини-ликбезов по ПДД. 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Информационные материалы, лекции, тесты и др. размещены на следующих сайтах: </w:t>
      </w:r>
      <w:hyperlink r:id="rId8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9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 , </w:t>
      </w:r>
      <w:hyperlink r:id="rId10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6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 Использование светоотражающих элементов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Мероприятие для педагогов с целью напоминания родителям о необходимости использования на одежде ребенка и сопутствующих приспособлениях светоотражающих элементов (нашивки,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брелки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 надписи, наклейки и др.). Рекомендовано для распространения в «родительских чатах», а также в ходе проведения родительских собраний.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7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Видео </w:t>
      </w:r>
      <w:proofErr w:type="spellStart"/>
      <w:r w:rsidR="00A13954" w:rsidRPr="00ED1BC2">
        <w:rPr>
          <w:rFonts w:ascii="Liberation Serif" w:hAnsi="Liberation Serif" w:cs="Liberation Serif"/>
          <w:b/>
          <w:sz w:val="28"/>
          <w:szCs w:val="28"/>
        </w:rPr>
        <w:t>челлендж</w:t>
      </w:r>
      <w:proofErr w:type="spellEnd"/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«Безопасная дорога в школу»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- жанр интернет-роликов, в которых герой ролика выполняет задание на видеокамеру и размещает его в сети, а затем предлагает повторить это задание своему знакомому или неограниченному кругу пользователей. Само слово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обычно переводится как «вызов» в контексте словосочетания «бросить вызов».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Челленджем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«Безопасная дорога в школу» предусмотрена подготовка детьми и их родителями видеороликов о безопасных маршрутах в школу. Подготовленные материалы размещаются в социальных сетях для распространения.</w:t>
      </w:r>
    </w:p>
    <w:p w:rsidR="00ED1BC2" w:rsidRPr="00ED1BC2" w:rsidRDefault="00ED1BC2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8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. «Электро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>нные дневники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»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 xml:space="preserve"> и «Электронные журналы»</w:t>
      </w:r>
    </w:p>
    <w:p w:rsidR="003F0F4F" w:rsidRPr="00ED1BC2" w:rsidRDefault="003F0F4F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Предлагается систематическое направление коротких текстовых сообщений в электронные дневники учащихся и электронные журналы. Тексты сообщений </w:t>
      </w: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актуализируются с учётом сезонности, особое внимание уделено необходимости использования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элементов. Внимание акцентируется на необходимости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десонстрации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положительного личного примера детям, вождения в «детском режиме», когда ребенок находится в автомобиле, а также необходимость практической отработки навыков безопасного участия в дорожном движении на примере постоянных маршрутов передвижения ребенка.</w:t>
      </w:r>
    </w:p>
    <w:p w:rsidR="005E6C81" w:rsidRPr="00ED1BC2" w:rsidRDefault="005E6C81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9</w:t>
      </w:r>
      <w:r w:rsidR="00ED1BC2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ED1BC2">
        <w:rPr>
          <w:rFonts w:ascii="Liberation Serif" w:hAnsi="Liberation Serif" w:cs="Liberation Serif"/>
          <w:b/>
          <w:sz w:val="28"/>
          <w:szCs w:val="28"/>
        </w:rPr>
        <w:t xml:space="preserve"> Размещение социальной реклам</w:t>
      </w:r>
      <w:r w:rsidR="00E13D70">
        <w:rPr>
          <w:rFonts w:ascii="Liberation Serif" w:hAnsi="Liberation Serif" w:cs="Liberation Serif"/>
          <w:b/>
          <w:sz w:val="28"/>
          <w:szCs w:val="28"/>
        </w:rPr>
        <w:t>ы</w:t>
      </w:r>
    </w:p>
    <w:p w:rsid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размещению на официальных сайтах/страничках/порталах в информационно-коммуникационной сети «Интернет» предлагается размещение плакатов социальной направленности, пропагандиру</w:t>
      </w:r>
      <w:r w:rsidR="00D54C99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щие привитие ребенку навыки безопасного поведения на дороге.</w:t>
      </w:r>
    </w:p>
    <w:p w:rsidR="00E13D70" w:rsidRP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Материалы размещены по ссылке: </w:t>
      </w:r>
      <w:hyperlink r:id="rId11" w:history="1">
        <w:r w:rsidRPr="007222CF">
          <w:rPr>
            <w:rStyle w:val="a3"/>
            <w:rFonts w:ascii="Liberation Serif" w:hAnsi="Liberation Serif" w:cs="Liberation Serif"/>
            <w:sz w:val="28"/>
            <w:szCs w:val="28"/>
          </w:rPr>
          <w:t>https://yadi.sk/d/uH5lf0T8t9BTIg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5A26BD" w:rsidRDefault="00E07D5A" w:rsidP="00E07D5A">
      <w:pPr>
        <w:jc w:val="both"/>
        <w:rPr>
          <w:rFonts w:ascii="Liberation Serif" w:hAnsi="Liberation Serif"/>
          <w:b/>
          <w:sz w:val="24"/>
          <w:szCs w:val="24"/>
        </w:rPr>
      </w:pPr>
    </w:p>
    <w:sectPr w:rsidR="00E07D5A" w:rsidRPr="005A26BD" w:rsidSect="00D54C99">
      <w:pgSz w:w="11905" w:h="16838"/>
      <w:pgMar w:top="1134" w:right="850" w:bottom="851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9"/>
    <w:rsid w:val="001E7083"/>
    <w:rsid w:val="002940B6"/>
    <w:rsid w:val="003A63F8"/>
    <w:rsid w:val="003F0F4F"/>
    <w:rsid w:val="004B3DDC"/>
    <w:rsid w:val="005A26BD"/>
    <w:rsid w:val="005E6C81"/>
    <w:rsid w:val="00615FA9"/>
    <w:rsid w:val="006902D0"/>
    <w:rsid w:val="007C2204"/>
    <w:rsid w:val="00A13954"/>
    <w:rsid w:val="00D179FA"/>
    <w:rsid w:val="00D54C99"/>
    <w:rsid w:val="00D87ABE"/>
    <w:rsid w:val="00DA3744"/>
    <w:rsid w:val="00E07D5A"/>
    <w:rsid w:val="00E13D70"/>
    <w:rsid w:val="00E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7734-2439-46DB-B8BB-6152689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/eors/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ddgazeta.ru/abou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zdtp.ru/bezdtp/ru/" TargetMode="External"/><Relationship Id="rId11" Type="http://schemas.openxmlformats.org/officeDocument/2006/relationships/hyperlink" Target="https://yadi.sk/d/uH5lf0T8t9BTIg" TargetMode="External"/><Relationship Id="rId5" Type="http://schemas.openxmlformats.org/officeDocument/2006/relationships/hyperlink" Target="http://bdd-eor.edu.ru/eors/1" TargetMode="External"/><Relationship Id="rId10" Type="http://schemas.openxmlformats.org/officeDocument/2006/relationships/hyperlink" Target="https://www.dddgazeta.ru/about/" TargetMode="External"/><Relationship Id="rId4" Type="http://schemas.openxmlformats.org/officeDocument/2006/relationships/hyperlink" Target="https://www.elgorsk-adm.ru/kompleksnoe-profilakticheskoe-meropriyatie-%C2%ABvnimanie-deti!%C2%BB-06.html" TargetMode="External"/><Relationship Id="rId9" Type="http://schemas.openxmlformats.org/officeDocument/2006/relationships/hyperlink" Target="https://bezdtp.ru/bezdt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Мария Анатольевна</dc:creator>
  <cp:keywords/>
  <dc:description/>
  <cp:lastModifiedBy>Дом</cp:lastModifiedBy>
  <cp:revision>2</cp:revision>
  <cp:lastPrinted>2023-03-03T07:05:00Z</cp:lastPrinted>
  <dcterms:created xsi:type="dcterms:W3CDTF">2023-04-11T09:00:00Z</dcterms:created>
  <dcterms:modified xsi:type="dcterms:W3CDTF">2023-04-11T09:00:00Z</dcterms:modified>
</cp:coreProperties>
</file>