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DD" w:rsidRPr="00977FDD" w:rsidRDefault="00977FDD" w:rsidP="00977FDD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</w:pPr>
      <w:bookmarkStart w:id="0" w:name="_GoBack"/>
      <w:r w:rsidRPr="00977FDD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>Информационное обеспечение ДОО</w:t>
      </w:r>
    </w:p>
    <w:bookmarkEnd w:id="0"/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Функционирование информационной образовательной среды в МБДОУ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Технические и аппаратные средства</w:t>
      </w:r>
      <w:r w:rsidRPr="00977FDD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  <w:szCs w:val="27"/>
          <w:lang w:eastAsia="ru-RU"/>
        </w:rPr>
        <w:t>:</w:t>
      </w:r>
    </w:p>
    <w:p w:rsid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- 2</w:t>
      </w: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 персональных компьютеров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 - 5 ноутбуков</w:t>
      </w: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- 3</w:t>
      </w: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 принтеров ч/б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- 1 сканер;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- 1 музыкальный центр;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- 1 телевизор;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</w:t>
      </w:r>
      <w:r w:rsidRPr="00977FDD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Сетевые и коммуникационные устройства</w:t>
      </w:r>
      <w:r w:rsidRPr="00977FDD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  <w:szCs w:val="27"/>
          <w:lang w:eastAsia="ru-RU"/>
        </w:rPr>
        <w:t>: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Имеется выход в Интернет, электронная почта, сайт. 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Имеющееся в ДОУ информационное обеспечение образовательного процесса позволяет в электронной форме</w:t>
      </w:r>
      <w:r w:rsidRPr="00977FDD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  <w:szCs w:val="27"/>
          <w:lang w:eastAsia="ru-RU"/>
        </w:rPr>
        <w:t>: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1) управлять образовательным процессом: оформлять документы (приказы, отчёты и т.д.) используются офисные программы (</w:t>
      </w:r>
      <w:proofErr w:type="spellStart"/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Microsoft</w:t>
      </w:r>
      <w:proofErr w:type="spellEnd"/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 </w:t>
      </w:r>
      <w:proofErr w:type="spellStart"/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Word</w:t>
      </w:r>
      <w:proofErr w:type="spellEnd"/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, </w:t>
      </w:r>
      <w:proofErr w:type="spellStart"/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Excel</w:t>
      </w:r>
      <w:proofErr w:type="spellEnd"/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, </w:t>
      </w:r>
      <w:proofErr w:type="spellStart"/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Power</w:t>
      </w:r>
      <w:proofErr w:type="spellEnd"/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 </w:t>
      </w:r>
      <w:proofErr w:type="spellStart"/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Point</w:t>
      </w:r>
      <w:proofErr w:type="spellEnd"/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2) создавать и редактировать электронные таблицы, тексты и презентации;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3) использовать интерактивные дидактические материалы, образовательные ресурсы:</w:t>
      </w:r>
      <w:r w:rsidRPr="00977FDD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1371FE0A" wp14:editId="5B962866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4) проводить мониторинг и фиксировать ход образовательного процесса и результаты освоения образовательной программы дошкольного образования;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5) осуществлять взаимодействие между участниками образовательного процесса.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6)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Информационное обеспечение образовательного процесса предполагает наличие в образовательном учреждении квалифицированных кадров</w:t>
      </w:r>
      <w:r w:rsidRPr="00977FDD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  <w:szCs w:val="27"/>
          <w:lang w:eastAsia="ru-RU"/>
        </w:rPr>
        <w:t>: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       Из 4 педагогических и руководящих работников ДОУ,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информационно – коммуникационными технологиями владеют 4 человек (100%)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Из них прошли курсы повышения квалификации по ИКТ – 4 человек (100%),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4 педагога (100%) имеют домашние персональные компьютеры, что позволяет им формировать и отрабатывать навыки клавиатурного письма, создавать в электронном виде таблицы, презентации, оформлять методические материалы, стендовый материал для родителей.</w:t>
      </w:r>
    </w:p>
    <w:p w:rsidR="00977FDD" w:rsidRPr="00977FDD" w:rsidRDefault="00977FDD" w:rsidP="00977FD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В ДОУ разработан план-график повышения квалификации педагогических работников по ИКТ на 2018 – 2022 учебный год.</w:t>
      </w:r>
    </w:p>
    <w:p w:rsidR="00977FDD" w:rsidRPr="00977FDD" w:rsidRDefault="00977FDD" w:rsidP="00977FD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</w:t>
      </w:r>
    </w:p>
    <w:p w:rsidR="00977FDD" w:rsidRPr="00977FDD" w:rsidRDefault="00977FDD" w:rsidP="00977FDD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lastRenderedPageBreak/>
        <w:t>     </w:t>
      </w:r>
      <w:r w:rsidRPr="00977FDD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  <w:szCs w:val="27"/>
          <w:lang w:eastAsia="ru-RU"/>
        </w:rPr>
        <w:t>Наличие в ДОУ технических средств позволяет выстраивать образовательный процесс на основе интеграции образовательных областей, когда материалы и оборудование для одной образовательной области могут использоваться в ходе реализации других областей.</w:t>
      </w:r>
    </w:p>
    <w:p w:rsidR="00977FDD" w:rsidRPr="00977FDD" w:rsidRDefault="00977FDD" w:rsidP="00977FDD">
      <w:pPr>
        <w:shd w:val="clear" w:color="auto" w:fill="FFFFFF"/>
        <w:spacing w:line="252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77FDD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Доступ к информационно-телекоммуникационной сети Интернет осуществляется, через интернет -провайдер ООО "Ростелеком".</w:t>
      </w:r>
      <w:r w:rsidRPr="00977FDD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br/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4E81"/>
    <w:multiLevelType w:val="multilevel"/>
    <w:tmpl w:val="E488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D5"/>
    <w:rsid w:val="002E1A83"/>
    <w:rsid w:val="008C38D5"/>
    <w:rsid w:val="00977FDD"/>
    <w:rsid w:val="009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9372"/>
  <w15:chartTrackingRefBased/>
  <w15:docId w15:val="{152A5459-AEA6-4A07-AE09-4D66993F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7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6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5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8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2022-11-12T10:36:00Z</dcterms:created>
  <dcterms:modified xsi:type="dcterms:W3CDTF">2022-11-12T10:38:00Z</dcterms:modified>
</cp:coreProperties>
</file>