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1FA1" w14:textId="77777777" w:rsidR="005E71BF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center"/>
        <w:rPr>
          <w:rStyle w:val="a4"/>
          <w:color w:val="111111"/>
          <w:szCs w:val="27"/>
          <w:bdr w:val="none" w:sz="0" w:space="0" w:color="auto" w:frame="1"/>
        </w:rPr>
      </w:pPr>
      <w:r w:rsidRPr="00DA1609">
        <w:rPr>
          <w:rStyle w:val="a4"/>
          <w:color w:val="111111"/>
          <w:szCs w:val="27"/>
          <w:bdr w:val="none" w:sz="0" w:space="0" w:color="auto" w:frame="1"/>
        </w:rPr>
        <w:t>Консультация для родителей </w:t>
      </w:r>
    </w:p>
    <w:p w14:paraId="4E3FF23F" w14:textId="6861DEAE" w:rsidR="00DA1609" w:rsidRPr="00DA1609" w:rsidRDefault="005E71BF" w:rsidP="005E71BF">
      <w:pPr>
        <w:pStyle w:val="a3"/>
        <w:shd w:val="clear" w:color="auto" w:fill="FFFFFF"/>
        <w:spacing w:before="0" w:beforeAutospacing="0" w:after="60" w:afterAutospacing="0" w:line="480" w:lineRule="auto"/>
        <w:ind w:left="-709" w:firstLine="425"/>
        <w:jc w:val="center"/>
        <w:rPr>
          <w:color w:val="111111"/>
          <w:szCs w:val="27"/>
        </w:rPr>
      </w:pPr>
      <w:r w:rsidRPr="005E71BF">
        <w:rPr>
          <w:b/>
          <w:color w:val="111111"/>
          <w:szCs w:val="27"/>
        </w:rPr>
        <w:t>«</w:t>
      </w:r>
      <w:r w:rsidR="00DA1609" w:rsidRPr="00DA1609">
        <w:rPr>
          <w:rStyle w:val="a4"/>
          <w:color w:val="111111"/>
          <w:szCs w:val="27"/>
          <w:bdr w:val="none" w:sz="0" w:space="0" w:color="auto" w:frame="1"/>
        </w:rPr>
        <w:t>Коррекционная работа с детьми с ОВЗ в домашних условиях</w:t>
      </w:r>
      <w:r w:rsidRPr="005E71BF">
        <w:rPr>
          <w:b/>
          <w:color w:val="111111"/>
          <w:szCs w:val="27"/>
        </w:rPr>
        <w:t>»</w:t>
      </w:r>
    </w:p>
    <w:p w14:paraId="738FE716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  <w:u w:val="single"/>
          <w:bdr w:val="none" w:sz="0" w:space="0" w:color="auto" w:frame="1"/>
        </w:rPr>
        <w:t>К категории детей с ограниченными возможностями здоровья относятся дети</w:t>
      </w:r>
      <w:r w:rsidRPr="00DA1609">
        <w:rPr>
          <w:color w:val="111111"/>
          <w:szCs w:val="27"/>
        </w:rPr>
        <w:t>:</w:t>
      </w:r>
    </w:p>
    <w:p w14:paraId="72A13000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· с нарушением слуха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(слабослышащие)</w:t>
      </w:r>
      <w:r w:rsidRPr="00DA1609">
        <w:rPr>
          <w:color w:val="111111"/>
          <w:szCs w:val="27"/>
        </w:rPr>
        <w:t>;</w:t>
      </w:r>
    </w:p>
    <w:p w14:paraId="2CBB5754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· с нарушением зрения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(слабовидящие)</w:t>
      </w:r>
      <w:r w:rsidRPr="00DA1609">
        <w:rPr>
          <w:color w:val="111111"/>
          <w:szCs w:val="27"/>
        </w:rPr>
        <w:t>;</w:t>
      </w:r>
    </w:p>
    <w:p w14:paraId="2A11F793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· с тяжелыми нарушениями речи;</w:t>
      </w:r>
    </w:p>
    <w:p w14:paraId="0E5395E0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· с нарушениями опорно-двигательного аппарата, в том числе с детским церебральным параличом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(лёгкая форма)</w:t>
      </w:r>
      <w:r w:rsidRPr="00DA1609">
        <w:rPr>
          <w:color w:val="111111"/>
          <w:szCs w:val="27"/>
        </w:rPr>
        <w:t>;</w:t>
      </w:r>
    </w:p>
    <w:p w14:paraId="37A97330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· с задержкой психического развития;</w:t>
      </w:r>
    </w:p>
    <w:p w14:paraId="7AB4D6D8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· с нарушением интеллекта, а также с иными ограничениями в здоровье (с выраженными расстройствами эмоционально – волевой сферы, в т. ч. с ранним детским аутизмом, комплексными нарушениями).</w:t>
      </w:r>
    </w:p>
    <w:p w14:paraId="06A31794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Для семей, воспитывающих детей с ограниченными возможностями здоровья, важным и приоритетным является </w:t>
      </w:r>
      <w:r w:rsidRPr="00DA1609">
        <w:rPr>
          <w:rStyle w:val="a4"/>
          <w:b w:val="0"/>
          <w:color w:val="111111"/>
          <w:szCs w:val="27"/>
          <w:bdr w:val="none" w:sz="0" w:space="0" w:color="auto" w:frame="1"/>
        </w:rPr>
        <w:t>коррекционно-развивающая</w:t>
      </w:r>
      <w:r w:rsidRPr="00DA1609">
        <w:rPr>
          <w:b/>
          <w:color w:val="111111"/>
          <w:szCs w:val="27"/>
        </w:rPr>
        <w:t>,</w:t>
      </w:r>
      <w:r w:rsidRPr="00DA1609">
        <w:rPr>
          <w:color w:val="111111"/>
          <w:szCs w:val="27"/>
        </w:rPr>
        <w:t xml:space="preserve"> компенсирующая и реабилитационная </w:t>
      </w:r>
      <w:r w:rsidRPr="00DA1609">
        <w:rPr>
          <w:rStyle w:val="a4"/>
          <w:b w:val="0"/>
          <w:color w:val="111111"/>
          <w:szCs w:val="27"/>
          <w:bdr w:val="none" w:sz="0" w:space="0" w:color="auto" w:frame="1"/>
        </w:rPr>
        <w:t>работа</w:t>
      </w:r>
      <w:r w:rsidRPr="00DA1609">
        <w:rPr>
          <w:color w:val="111111"/>
          <w:szCs w:val="27"/>
        </w:rPr>
        <w:t>, которая направлена на восстановление психофизического и социального статуса ребенка, а также способствующая его социальной адаптации.</w:t>
      </w:r>
    </w:p>
    <w:p w14:paraId="39CC4D07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Для обеспечения полноценной психолого-педагогической помощи ребенку с ОВЗ в </w:t>
      </w:r>
      <w:r w:rsidRPr="00DA1609">
        <w:rPr>
          <w:rStyle w:val="a4"/>
          <w:b w:val="0"/>
          <w:color w:val="111111"/>
          <w:szCs w:val="27"/>
          <w:bdr w:val="none" w:sz="0" w:space="0" w:color="auto" w:frame="1"/>
        </w:rPr>
        <w:t>условиях</w:t>
      </w:r>
      <w:r w:rsidRPr="00DA1609">
        <w:rPr>
          <w:rStyle w:val="a4"/>
          <w:color w:val="111111"/>
          <w:szCs w:val="27"/>
          <w:bdr w:val="none" w:sz="0" w:space="0" w:color="auto" w:frame="1"/>
        </w:rPr>
        <w:t xml:space="preserve"> </w:t>
      </w:r>
      <w:r w:rsidRPr="00DA1609">
        <w:rPr>
          <w:rStyle w:val="a4"/>
          <w:b w:val="0"/>
          <w:color w:val="111111"/>
          <w:szCs w:val="27"/>
          <w:bdr w:val="none" w:sz="0" w:space="0" w:color="auto" w:frame="1"/>
        </w:rPr>
        <w:t>дома</w:t>
      </w:r>
      <w:r w:rsidRPr="00DA1609">
        <w:rPr>
          <w:color w:val="111111"/>
          <w:szCs w:val="27"/>
        </w:rPr>
        <w:t>,</w:t>
      </w:r>
      <w:r w:rsidRPr="00DA1609">
        <w:rPr>
          <w:b/>
          <w:color w:val="111111"/>
          <w:szCs w:val="27"/>
        </w:rPr>
        <w:t> </w:t>
      </w:r>
      <w:r w:rsidRPr="00DA1609">
        <w:rPr>
          <w:rStyle w:val="a4"/>
          <w:b w:val="0"/>
          <w:color w:val="111111"/>
          <w:szCs w:val="27"/>
          <w:bdr w:val="none" w:sz="0" w:space="0" w:color="auto" w:frame="1"/>
        </w:rPr>
        <w:t>родителям</w:t>
      </w:r>
      <w:r w:rsidRPr="00DA1609">
        <w:rPr>
          <w:color w:val="111111"/>
          <w:szCs w:val="27"/>
        </w:rPr>
        <w:t> необходимо знать основные направления, методы и приемы взаимодействия со своим ребенком. Рассмотрим их подробнее.</w:t>
      </w:r>
    </w:p>
    <w:p w14:paraId="1D32534E" w14:textId="77777777" w:rsid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Для ребенка с ОВЗ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(вне зависимости от его диагноза)</w:t>
      </w:r>
      <w:r w:rsidRPr="00DA1609">
        <w:rPr>
          <w:color w:val="111111"/>
          <w:szCs w:val="27"/>
        </w:rPr>
        <w:t xml:space="preserve"> очень важно </w:t>
      </w:r>
      <w:r w:rsidRPr="00984BF8">
        <w:rPr>
          <w:i/>
          <w:color w:val="111111"/>
          <w:szCs w:val="27"/>
          <w:u w:val="single"/>
        </w:rPr>
        <w:t>развивать свои телесные ощущения и двигательную активность</w:t>
      </w:r>
      <w:r w:rsidRPr="00DA1609">
        <w:rPr>
          <w:color w:val="111111"/>
          <w:szCs w:val="27"/>
        </w:rPr>
        <w:t>.</w:t>
      </w:r>
    </w:p>
    <w:p w14:paraId="6DB3CB39" w14:textId="2EB2A1D1" w:rsidR="00DA1609" w:rsidRPr="00984BF8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b/>
          <w:i/>
          <w:color w:val="111111"/>
          <w:szCs w:val="27"/>
        </w:rPr>
      </w:pPr>
      <w:r w:rsidRPr="00984BF8">
        <w:rPr>
          <w:b/>
          <w:i/>
          <w:color w:val="111111"/>
          <w:szCs w:val="27"/>
          <w:bdr w:val="none" w:sz="0" w:space="0" w:color="auto" w:frame="1"/>
        </w:rPr>
        <w:t>Для этого можно воспользоваться следующими приемами</w:t>
      </w:r>
      <w:r w:rsidRPr="00984BF8">
        <w:rPr>
          <w:b/>
          <w:i/>
          <w:color w:val="111111"/>
          <w:szCs w:val="27"/>
        </w:rPr>
        <w:t>:</w:t>
      </w:r>
    </w:p>
    <w:p w14:paraId="25884710" w14:textId="27E9585A" w:rsidR="00DA1609" w:rsidRPr="00DA1609" w:rsidRDefault="00DA1609" w:rsidP="00DA16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Раскачивание ребенка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(в гамаке, в покрывале, на качелях и т. д.)</w:t>
      </w:r>
      <w:r w:rsidRPr="00DA1609">
        <w:rPr>
          <w:color w:val="111111"/>
          <w:szCs w:val="27"/>
        </w:rPr>
        <w:t> с проговариванием стихов, потешек и песенок;</w:t>
      </w:r>
    </w:p>
    <w:p w14:paraId="781B064D" w14:textId="673BF01C" w:rsidR="00DA1609" w:rsidRPr="00DA1609" w:rsidRDefault="00DA1609" w:rsidP="00DA16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Качание на гимнастическом мяче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(лежа на спине, на животе, с упором на ноги, на руки, сидя)</w:t>
      </w:r>
      <w:r w:rsidRPr="00DA1609">
        <w:rPr>
          <w:color w:val="111111"/>
          <w:szCs w:val="27"/>
        </w:rPr>
        <w:t>;</w:t>
      </w:r>
    </w:p>
    <w:p w14:paraId="3FCDC1D7" w14:textId="01773ECA" w:rsidR="00DA1609" w:rsidRPr="00DA1609" w:rsidRDefault="00DA1609" w:rsidP="00DA16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Ходьба по различным поверхностям (по камушкам, по песку, по губкам, по каштанам, гороху, массажным коврикам и т. д.);</w:t>
      </w:r>
    </w:p>
    <w:p w14:paraId="53923756" w14:textId="7788E4EB" w:rsidR="00DA1609" w:rsidRPr="00DA1609" w:rsidRDefault="00DA1609" w:rsidP="00DA16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 xml:space="preserve">Лазанье, </w:t>
      </w:r>
      <w:r w:rsidR="00984BF8">
        <w:rPr>
          <w:color w:val="111111"/>
          <w:szCs w:val="27"/>
        </w:rPr>
        <w:t>ла</w:t>
      </w:r>
      <w:r w:rsidRPr="00DA1609">
        <w:rPr>
          <w:color w:val="111111"/>
          <w:szCs w:val="27"/>
        </w:rPr>
        <w:t>зание через папу, маму, эмоционально-заразительные ласкательные игры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(накрывшись простыней, с прикосновениями и т. д.)</w:t>
      </w:r>
      <w:r w:rsidRPr="00DA1609">
        <w:rPr>
          <w:color w:val="111111"/>
          <w:szCs w:val="27"/>
        </w:rPr>
        <w:t>;</w:t>
      </w:r>
    </w:p>
    <w:p w14:paraId="2B61BD1A" w14:textId="492B302F" w:rsidR="00DA1609" w:rsidRPr="00DA1609" w:rsidRDefault="00DA1609" w:rsidP="00DA16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Развитие сенсорных ощущений руки (рисование на ладошке, отпечатками ладошки, ступни; лепка из соленого теста и пластилина);</w:t>
      </w:r>
    </w:p>
    <w:p w14:paraId="5FA066A2" w14:textId="18E462A1" w:rsidR="00DA1609" w:rsidRPr="00DA1609" w:rsidRDefault="00DA1609" w:rsidP="00DA16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Катание на велосипеде;</w:t>
      </w:r>
    </w:p>
    <w:p w14:paraId="278E4D0A" w14:textId="5B3625B6" w:rsidR="00DA1609" w:rsidRPr="00DA1609" w:rsidRDefault="00DA1609" w:rsidP="00DA16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Игры с мячом (бросание мяча вверх, от себя, катание мяча друг другу, ловля мяча, удар по мячу ногой, при этом используя разную силу удара по мячу</w:t>
      </w:r>
      <w:r w:rsidR="00984BF8">
        <w:rPr>
          <w:color w:val="111111"/>
          <w:szCs w:val="27"/>
        </w:rPr>
        <w:t xml:space="preserve"> -</w:t>
      </w:r>
      <w:r w:rsidRPr="00DA1609">
        <w:rPr>
          <w:color w:val="111111"/>
          <w:szCs w:val="27"/>
        </w:rPr>
        <w:t>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«Ударь как слон»</w:t>
      </w:r>
      <w:r w:rsidRPr="00DA1609">
        <w:rPr>
          <w:color w:val="111111"/>
          <w:szCs w:val="27"/>
        </w:rPr>
        <w:t>,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«Ударь как мышонок»</w:t>
      </w:r>
      <w:r w:rsidRPr="00DA1609">
        <w:rPr>
          <w:color w:val="111111"/>
          <w:szCs w:val="27"/>
        </w:rPr>
        <w:t>);</w:t>
      </w:r>
    </w:p>
    <w:p w14:paraId="192E3999" w14:textId="38688C59" w:rsidR="00DA1609" w:rsidRPr="00446FB6" w:rsidRDefault="00DA1609" w:rsidP="00446FB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Пальчиковые игры</w:t>
      </w:r>
      <w:r w:rsidR="00984BF8">
        <w:rPr>
          <w:color w:val="111111"/>
          <w:szCs w:val="27"/>
        </w:rPr>
        <w:t xml:space="preserve"> и гимнастика.</w:t>
      </w:r>
      <w:r w:rsidR="00446FB6">
        <w:rPr>
          <w:color w:val="111111"/>
          <w:szCs w:val="27"/>
        </w:rPr>
        <w:t xml:space="preserve"> </w:t>
      </w:r>
      <w:r w:rsidR="00446FB6" w:rsidRPr="00446FB6">
        <w:rPr>
          <w:color w:val="111111"/>
          <w:szCs w:val="27"/>
        </w:rPr>
        <w:t>Например, пальчиковая игра «Дом»</w:t>
      </w:r>
      <w:r w:rsidR="00446FB6">
        <w:rPr>
          <w:color w:val="111111"/>
          <w:szCs w:val="27"/>
        </w:rPr>
        <w:t>:</w:t>
      </w:r>
    </w:p>
    <w:p w14:paraId="18416F25" w14:textId="77777777" w:rsidR="00446FB6" w:rsidRPr="00446FB6" w:rsidRDefault="00446FB6" w:rsidP="00446FB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46FB6">
        <w:rPr>
          <w:rFonts w:ascii="Times New Roman" w:hAnsi="Times New Roman" w:cs="Times New Roman"/>
          <w:sz w:val="24"/>
        </w:rPr>
        <w:t>- Молоточком я стучу,</w:t>
      </w:r>
    </w:p>
    <w:p w14:paraId="2151A015" w14:textId="3E99161F" w:rsidR="00446FB6" w:rsidRPr="00446FB6" w:rsidRDefault="00446FB6" w:rsidP="00446FB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446FB6">
        <w:rPr>
          <w:rFonts w:ascii="Times New Roman" w:hAnsi="Times New Roman" w:cs="Times New Roman"/>
          <w:sz w:val="24"/>
        </w:rPr>
        <w:t>постукивать кулачками друг о друга</w:t>
      </w:r>
      <w:r>
        <w:rPr>
          <w:rFonts w:ascii="Times New Roman" w:hAnsi="Times New Roman" w:cs="Times New Roman"/>
          <w:sz w:val="24"/>
        </w:rPr>
        <w:t>)</w:t>
      </w:r>
    </w:p>
    <w:p w14:paraId="5376FD99" w14:textId="77777777" w:rsidR="00446FB6" w:rsidRPr="00446FB6" w:rsidRDefault="00446FB6" w:rsidP="00446FB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46FB6">
        <w:rPr>
          <w:rFonts w:ascii="Times New Roman" w:hAnsi="Times New Roman" w:cs="Times New Roman"/>
          <w:sz w:val="24"/>
        </w:rPr>
        <w:t>- Дом построить я хочу.</w:t>
      </w:r>
    </w:p>
    <w:p w14:paraId="16EBCAB9" w14:textId="20DB276B" w:rsidR="00446FB6" w:rsidRPr="00446FB6" w:rsidRDefault="00446FB6" w:rsidP="00446FB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446FB6">
        <w:rPr>
          <w:rFonts w:ascii="Times New Roman" w:hAnsi="Times New Roman" w:cs="Times New Roman"/>
          <w:sz w:val="24"/>
        </w:rPr>
        <w:t>соединить кончики пальцев обеих рук</w:t>
      </w:r>
      <w:r>
        <w:rPr>
          <w:rFonts w:ascii="Times New Roman" w:hAnsi="Times New Roman" w:cs="Times New Roman"/>
          <w:sz w:val="24"/>
        </w:rPr>
        <w:t>)</w:t>
      </w:r>
    </w:p>
    <w:p w14:paraId="6ECCE383" w14:textId="77777777" w:rsidR="00446FB6" w:rsidRPr="00446FB6" w:rsidRDefault="00446FB6" w:rsidP="00446FB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46FB6">
        <w:rPr>
          <w:rFonts w:ascii="Times New Roman" w:hAnsi="Times New Roman" w:cs="Times New Roman"/>
          <w:sz w:val="24"/>
        </w:rPr>
        <w:t>- Строю я высокий дом,</w:t>
      </w:r>
    </w:p>
    <w:p w14:paraId="4540FD4B" w14:textId="6C03D3D5" w:rsidR="00446FB6" w:rsidRPr="00446FB6" w:rsidRDefault="00446FB6" w:rsidP="00446FB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446FB6">
        <w:rPr>
          <w:rFonts w:ascii="Times New Roman" w:hAnsi="Times New Roman" w:cs="Times New Roman"/>
          <w:sz w:val="24"/>
        </w:rPr>
        <w:t>поднять выпрямленные ладони вверх</w:t>
      </w:r>
      <w:r>
        <w:rPr>
          <w:rFonts w:ascii="Times New Roman" w:hAnsi="Times New Roman" w:cs="Times New Roman"/>
          <w:sz w:val="24"/>
        </w:rPr>
        <w:t>)</w:t>
      </w:r>
    </w:p>
    <w:p w14:paraId="694204E1" w14:textId="77777777" w:rsidR="00446FB6" w:rsidRPr="00446FB6" w:rsidRDefault="00446FB6" w:rsidP="00446FB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46FB6">
        <w:rPr>
          <w:rFonts w:ascii="Times New Roman" w:hAnsi="Times New Roman" w:cs="Times New Roman"/>
          <w:sz w:val="24"/>
        </w:rPr>
        <w:t>- Буду жить я в доме том.</w:t>
      </w:r>
    </w:p>
    <w:p w14:paraId="44BB5526" w14:textId="5C5EDCEF" w:rsidR="00446FB6" w:rsidRPr="00446FB6" w:rsidRDefault="00446FB6" w:rsidP="00446FB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446FB6">
        <w:rPr>
          <w:rFonts w:ascii="Times New Roman" w:hAnsi="Times New Roman" w:cs="Times New Roman"/>
          <w:sz w:val="24"/>
        </w:rPr>
        <w:t>похлопать ладонями</w:t>
      </w:r>
      <w:r>
        <w:rPr>
          <w:rFonts w:ascii="Times New Roman" w:hAnsi="Times New Roman" w:cs="Times New Roman"/>
          <w:sz w:val="24"/>
        </w:rPr>
        <w:t>)</w:t>
      </w:r>
    </w:p>
    <w:p w14:paraId="1D646891" w14:textId="003CF38A" w:rsidR="00DA1609" w:rsidRPr="00DA1609" w:rsidRDefault="00DA1609" w:rsidP="00DA16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Массаж рук до локтя</w:t>
      </w:r>
      <w:r w:rsidR="00984BF8">
        <w:rPr>
          <w:color w:val="111111"/>
          <w:szCs w:val="27"/>
        </w:rPr>
        <w:t>,</w:t>
      </w:r>
      <w:r w:rsidRPr="00DA1609">
        <w:rPr>
          <w:color w:val="111111"/>
          <w:szCs w:val="27"/>
        </w:rPr>
        <w:t xml:space="preserve"> ног до колена с использованием контраста (</w:t>
      </w:r>
      <w:r w:rsidR="00984BF8">
        <w:rPr>
          <w:color w:val="111111"/>
          <w:szCs w:val="27"/>
        </w:rPr>
        <w:t>с</w:t>
      </w:r>
      <w:r w:rsidRPr="00DA1609">
        <w:rPr>
          <w:color w:val="111111"/>
          <w:szCs w:val="27"/>
        </w:rPr>
        <w:t>у</w:t>
      </w:r>
      <w:r w:rsidR="007028D0">
        <w:rPr>
          <w:color w:val="111111"/>
          <w:szCs w:val="27"/>
        </w:rPr>
        <w:t>-</w:t>
      </w:r>
      <w:proofErr w:type="spellStart"/>
      <w:r w:rsidRPr="00DA1609">
        <w:rPr>
          <w:color w:val="111111"/>
          <w:szCs w:val="27"/>
        </w:rPr>
        <w:t>джок</w:t>
      </w:r>
      <w:proofErr w:type="spellEnd"/>
      <w:r w:rsidRPr="00DA1609">
        <w:rPr>
          <w:color w:val="111111"/>
          <w:szCs w:val="27"/>
        </w:rPr>
        <w:t xml:space="preserve"> и резиновый колючий мячик, зубная щетка, макияжная кисть и т. д.).</w:t>
      </w:r>
    </w:p>
    <w:p w14:paraId="300C4F2E" w14:textId="55B2176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Взаимодействуя с ребенком, говорите простыми короткими фразами. Сопровождайте все бытовые ситуации показом предмета и короткой фразой, с добавлением естественного жеста.</w:t>
      </w:r>
      <w:r w:rsidR="00984BF8">
        <w:rPr>
          <w:color w:val="111111"/>
          <w:szCs w:val="27"/>
        </w:rPr>
        <w:t xml:space="preserve"> </w:t>
      </w:r>
      <w:proofErr w:type="gramStart"/>
      <w:r w:rsidRPr="00DA1609">
        <w:rPr>
          <w:color w:val="111111"/>
          <w:szCs w:val="27"/>
          <w:u w:val="single"/>
          <w:bdr w:val="none" w:sz="0" w:space="0" w:color="auto" w:frame="1"/>
        </w:rPr>
        <w:t>Например</w:t>
      </w:r>
      <w:proofErr w:type="gramEnd"/>
      <w:r w:rsidRPr="00DA1609">
        <w:rPr>
          <w:color w:val="111111"/>
          <w:szCs w:val="27"/>
        </w:rPr>
        <w:t>: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«Это тарелка. Будем кушать»</w:t>
      </w:r>
      <w:r w:rsidRPr="00DA1609">
        <w:rPr>
          <w:color w:val="111111"/>
          <w:szCs w:val="27"/>
        </w:rPr>
        <w:t>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(жест – рука ко рту)</w:t>
      </w:r>
      <w:r w:rsidRPr="00DA1609">
        <w:rPr>
          <w:color w:val="111111"/>
          <w:szCs w:val="27"/>
        </w:rPr>
        <w:t> или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«Это мыло. Будем мыть руки»</w:t>
      </w:r>
      <w:r w:rsidRPr="00DA1609">
        <w:rPr>
          <w:color w:val="111111"/>
          <w:szCs w:val="27"/>
        </w:rPr>
        <w:t>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(жест – рука трет руку)</w:t>
      </w:r>
      <w:r w:rsidRPr="00DA1609">
        <w:rPr>
          <w:color w:val="111111"/>
          <w:szCs w:val="27"/>
        </w:rPr>
        <w:t>.</w:t>
      </w:r>
    </w:p>
    <w:p w14:paraId="63465CA5" w14:textId="172CE52E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lastRenderedPageBreak/>
        <w:t>Одним из самых простых и эффективных приемов является подключение к играм ребенка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</w:t>
      </w:r>
      <w:r w:rsidRPr="00DA1609">
        <w:rPr>
          <w:i/>
          <w:iCs/>
          <w:color w:val="111111"/>
          <w:szCs w:val="27"/>
          <w:u w:val="single"/>
          <w:bdr w:val="none" w:sz="0" w:space="0" w:color="auto" w:frame="1"/>
        </w:rPr>
        <w:t>а именно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: стараться поддержать его игру и включаться в нее)</w:t>
      </w:r>
      <w:r w:rsidRPr="00DA1609">
        <w:rPr>
          <w:color w:val="111111"/>
          <w:szCs w:val="27"/>
        </w:rPr>
        <w:t xml:space="preserve"> – повторять за ним то, что он делает, ждать его реакции, вырабатывать эмоциональный отклик и очередность в играх. </w:t>
      </w:r>
      <w:r w:rsidR="00984BF8" w:rsidRPr="00DA1609">
        <w:rPr>
          <w:color w:val="111111"/>
          <w:szCs w:val="27"/>
        </w:rPr>
        <w:t>Постепенно, после того как</w:t>
      </w:r>
      <w:r w:rsidRPr="00DA1609">
        <w:rPr>
          <w:color w:val="111111"/>
          <w:szCs w:val="27"/>
        </w:rPr>
        <w:t xml:space="preserve"> совместное внимание к игре уже есть, необходимо включать игры с правилами.</w:t>
      </w:r>
    </w:p>
    <w:p w14:paraId="03EA56D2" w14:textId="3E4E995C" w:rsidR="00984BF8" w:rsidRPr="00446FB6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b/>
          <w:color w:val="111111"/>
          <w:szCs w:val="27"/>
        </w:rPr>
      </w:pPr>
      <w:r w:rsidRPr="00446FB6">
        <w:rPr>
          <w:b/>
          <w:color w:val="111111"/>
          <w:szCs w:val="27"/>
        </w:rPr>
        <w:t>Также можно использовать элементы </w:t>
      </w:r>
      <w:r w:rsidRPr="00446FB6">
        <w:rPr>
          <w:b/>
          <w:i/>
          <w:iCs/>
          <w:color w:val="111111"/>
          <w:szCs w:val="27"/>
          <w:bdr w:val="none" w:sz="0" w:space="0" w:color="auto" w:frame="1"/>
        </w:rPr>
        <w:t>«Холдинг-терапии»</w:t>
      </w:r>
      <w:r w:rsidR="00984BF8" w:rsidRPr="00446FB6">
        <w:rPr>
          <w:b/>
          <w:color w:val="111111"/>
          <w:szCs w:val="27"/>
        </w:rPr>
        <w:t xml:space="preserve"> </w:t>
      </w:r>
    </w:p>
    <w:p w14:paraId="1D5D03FB" w14:textId="5ADFF1C4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  <w:u w:val="single"/>
          <w:bdr w:val="none" w:sz="0" w:space="0" w:color="auto" w:frame="1"/>
        </w:rPr>
        <w:t>Например</w:t>
      </w:r>
      <w:r w:rsidR="00446FB6" w:rsidRPr="00DA1609">
        <w:rPr>
          <w:color w:val="111111"/>
          <w:szCs w:val="27"/>
        </w:rPr>
        <w:t>: держите</w:t>
      </w:r>
      <w:r w:rsidRPr="00DA1609">
        <w:rPr>
          <w:color w:val="111111"/>
          <w:szCs w:val="27"/>
        </w:rPr>
        <w:t xml:space="preserve"> ребенка на коленях, рассказывайте ему </w:t>
      </w:r>
      <w:r w:rsidR="00446FB6">
        <w:rPr>
          <w:color w:val="111111"/>
          <w:szCs w:val="27"/>
        </w:rPr>
        <w:t xml:space="preserve">какие-либо </w:t>
      </w:r>
      <w:r w:rsidRPr="00DA1609">
        <w:rPr>
          <w:color w:val="111111"/>
          <w:szCs w:val="27"/>
        </w:rPr>
        <w:t xml:space="preserve">истории, </w:t>
      </w:r>
      <w:r w:rsidR="00984BF8" w:rsidRPr="00DA1609">
        <w:rPr>
          <w:color w:val="111111"/>
          <w:szCs w:val="27"/>
        </w:rPr>
        <w:t>припевайте</w:t>
      </w:r>
      <w:r w:rsidRPr="00DA1609">
        <w:rPr>
          <w:color w:val="111111"/>
          <w:szCs w:val="27"/>
        </w:rPr>
        <w:t xml:space="preserve"> песенки-потешки, при этом покачивая ребенка, похлопывая, поглаживая, стараясь установить контакт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«глаза в глаза»</w:t>
      </w:r>
      <w:r w:rsidRPr="00DA1609">
        <w:rPr>
          <w:color w:val="111111"/>
          <w:szCs w:val="27"/>
        </w:rPr>
        <w:t>.</w:t>
      </w:r>
    </w:p>
    <w:p w14:paraId="146E6617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Постепенно включайте все новые истории – короткие, доступные и очень эмоционально насыщенные, старайтесь заряжать своими эмоциями ребенка (вместе сопереживать главному герою, вместе переживать страх и преодолевать его и т. д.).</w:t>
      </w:r>
    </w:p>
    <w:p w14:paraId="6A4F32C8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Если возможно, предложите ребенку поучаствовать в </w:t>
      </w:r>
      <w:r w:rsidRPr="00DA1609">
        <w:rPr>
          <w:rStyle w:val="a4"/>
          <w:color w:val="111111"/>
          <w:szCs w:val="27"/>
          <w:bdr w:val="none" w:sz="0" w:space="0" w:color="auto" w:frame="1"/>
        </w:rPr>
        <w:t>домашних</w:t>
      </w:r>
      <w:r w:rsidRPr="00DA1609">
        <w:rPr>
          <w:color w:val="111111"/>
          <w:szCs w:val="27"/>
        </w:rPr>
        <w:t> </w:t>
      </w:r>
      <w:r w:rsidRPr="00446FB6">
        <w:rPr>
          <w:b/>
          <w:color w:val="111111"/>
          <w:szCs w:val="27"/>
        </w:rPr>
        <w:t>занятиях</w:t>
      </w:r>
      <w:r w:rsidRPr="00DA1609">
        <w:rPr>
          <w:color w:val="111111"/>
          <w:szCs w:val="27"/>
        </w:rPr>
        <w:t xml:space="preserve"> – пропылесосить, налить сок в стакан, мыть посуду или стирать руками предметы своей одежды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(носовой платок, носки)</w:t>
      </w:r>
      <w:r w:rsidRPr="00DA1609">
        <w:rPr>
          <w:color w:val="111111"/>
          <w:szCs w:val="27"/>
        </w:rPr>
        <w:t>. Можно рекомендовать ввести в распорядок дня ребенка обязанность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(например, раздать столовые приборы перед ужином для всех членов семьи)</w:t>
      </w:r>
      <w:r w:rsidRPr="00DA1609">
        <w:rPr>
          <w:color w:val="111111"/>
          <w:szCs w:val="27"/>
        </w:rPr>
        <w:t>.</w:t>
      </w:r>
    </w:p>
    <w:p w14:paraId="7B5C05DC" w14:textId="642C71E8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Обязательным </w:t>
      </w:r>
      <w:r w:rsidRPr="00446FB6">
        <w:rPr>
          <w:rStyle w:val="a4"/>
          <w:color w:val="111111"/>
          <w:szCs w:val="27"/>
          <w:bdr w:val="none" w:sz="0" w:space="0" w:color="auto" w:frame="1"/>
        </w:rPr>
        <w:t>условием</w:t>
      </w:r>
      <w:r w:rsidRPr="00446FB6">
        <w:rPr>
          <w:color w:val="111111"/>
          <w:szCs w:val="27"/>
        </w:rPr>
        <w:t> </w:t>
      </w:r>
      <w:r w:rsidRPr="00446FB6">
        <w:rPr>
          <w:b/>
          <w:color w:val="111111"/>
          <w:szCs w:val="27"/>
        </w:rPr>
        <w:t>развития речи</w:t>
      </w:r>
      <w:r w:rsidRPr="00DA1609">
        <w:rPr>
          <w:color w:val="111111"/>
          <w:szCs w:val="27"/>
        </w:rPr>
        <w:t xml:space="preserve"> детей является стимуляция речевой активности. Предлагайте ребенку выбор,</w:t>
      </w:r>
      <w:r w:rsidR="00446FB6">
        <w:rPr>
          <w:color w:val="111111"/>
          <w:szCs w:val="27"/>
        </w:rPr>
        <w:t xml:space="preserve"> </w:t>
      </w:r>
      <w:r w:rsidRPr="00DA1609">
        <w:rPr>
          <w:color w:val="111111"/>
          <w:szCs w:val="27"/>
          <w:u w:val="single"/>
          <w:bdr w:val="none" w:sz="0" w:space="0" w:color="auto" w:frame="1"/>
        </w:rPr>
        <w:t>ограниченный двумя-тремя предметами</w:t>
      </w:r>
      <w:r w:rsidRPr="00DA1609">
        <w:rPr>
          <w:color w:val="111111"/>
          <w:szCs w:val="27"/>
        </w:rPr>
        <w:t>: «Ты будешь кушать йогурт или кашу? Ты наденешь красный свитер или рубашку?» и т. д. Поначалу ответом может служить взгляд в сторону заинтересовавшего предмета или в дальнейшем указательный жест. Необходимо говорить с ребенком о том, что вы сейчас видите, что будете делать вместе, что ощущаете от увиденного.</w:t>
      </w:r>
      <w:r w:rsidR="00446FB6">
        <w:rPr>
          <w:color w:val="111111"/>
          <w:szCs w:val="27"/>
        </w:rPr>
        <w:t xml:space="preserve"> </w:t>
      </w:r>
      <w:r w:rsidRPr="00DA1609">
        <w:rPr>
          <w:color w:val="111111"/>
          <w:szCs w:val="27"/>
          <w:u w:val="single"/>
          <w:bdr w:val="none" w:sz="0" w:space="0" w:color="auto" w:frame="1"/>
        </w:rPr>
        <w:t>Не оставляйте без внимания его чувства</w:t>
      </w:r>
      <w:r w:rsidRPr="00DA1609">
        <w:rPr>
          <w:color w:val="111111"/>
          <w:szCs w:val="27"/>
        </w:rPr>
        <w:t>: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«Тебе больно? Покажи, где больно. Давай поглажу, пожалею»</w:t>
      </w:r>
      <w:r w:rsidRPr="00DA1609">
        <w:rPr>
          <w:color w:val="111111"/>
          <w:szCs w:val="27"/>
        </w:rPr>
        <w:t>. Так же </w:t>
      </w:r>
      <w:r w:rsidRPr="00C418DF">
        <w:rPr>
          <w:rStyle w:val="a4"/>
          <w:b w:val="0"/>
          <w:color w:val="111111"/>
          <w:szCs w:val="27"/>
          <w:bdr w:val="none" w:sz="0" w:space="0" w:color="auto" w:frame="1"/>
        </w:rPr>
        <w:t>работайте</w:t>
      </w:r>
      <w:r w:rsidRPr="00DA1609">
        <w:rPr>
          <w:color w:val="111111"/>
          <w:szCs w:val="27"/>
        </w:rPr>
        <w:t> и с положительными эмоциями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(где были, что видели, что понравилось)</w:t>
      </w:r>
      <w:r w:rsidRPr="00DA1609">
        <w:rPr>
          <w:color w:val="111111"/>
          <w:szCs w:val="27"/>
        </w:rPr>
        <w:t>.</w:t>
      </w:r>
    </w:p>
    <w:p w14:paraId="1459B5A5" w14:textId="2122594B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C418DF">
        <w:rPr>
          <w:b/>
          <w:color w:val="111111"/>
          <w:szCs w:val="27"/>
          <w:bdr w:val="none" w:sz="0" w:space="0" w:color="auto" w:frame="1"/>
        </w:rPr>
        <w:t>Развивайте слуховое восприятие</w:t>
      </w:r>
      <w:r w:rsidRPr="00DA1609">
        <w:rPr>
          <w:color w:val="111111"/>
          <w:szCs w:val="27"/>
        </w:rPr>
        <w:t>: слушайте бытовые шумы (ветер, дождь, скрип двери, телефон, шум транспорта, шум кипящей и журчащей воды). Можно вместе с ребенком извлекать звуки с помощью предметов – постучать деревянной или металлической палочкой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(ложкой)</w:t>
      </w:r>
      <w:r w:rsidRPr="00DA1609">
        <w:rPr>
          <w:color w:val="111111"/>
          <w:szCs w:val="27"/>
        </w:rPr>
        <w:t> по различным предметам и объектам, находящимся в доме. Привлекайте внимание ребенка к различным звукам.</w:t>
      </w:r>
      <w:r w:rsidR="00C418DF">
        <w:rPr>
          <w:color w:val="111111"/>
          <w:szCs w:val="27"/>
        </w:rPr>
        <w:t xml:space="preserve"> Помимо бытовых звуков можно и нужно включать классические композиции, которые могут играть на фоне во время занятий или игр.</w:t>
      </w:r>
    </w:p>
    <w:p w14:paraId="1F9BAE80" w14:textId="77777777" w:rsidR="005E71BF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Соблюдайте четкость и последовательность требований. Обсудите их с членами своей семьи и старайтесь сделать так, чтобы все взрослые неукоснительно соблюдали эти требования. </w:t>
      </w:r>
    </w:p>
    <w:p w14:paraId="509A43FF" w14:textId="39341F25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rStyle w:val="a4"/>
          <w:color w:val="111111"/>
          <w:szCs w:val="27"/>
          <w:bdr w:val="none" w:sz="0" w:space="0" w:color="auto" w:frame="1"/>
        </w:rPr>
        <w:t>Разработайте</w:t>
      </w:r>
      <w:r w:rsidRPr="00DA1609">
        <w:rPr>
          <w:color w:val="111111"/>
          <w:szCs w:val="27"/>
        </w:rPr>
        <w:t> собственную систему наказаний и поощрений. Старайтесь добиваться того, чтобы ребенок доводил начатое дело до конца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(взял игрушку – поиграл – убрал на место)</w:t>
      </w:r>
      <w:r w:rsidRPr="00DA1609">
        <w:rPr>
          <w:color w:val="111111"/>
          <w:szCs w:val="27"/>
        </w:rPr>
        <w:t>.</w:t>
      </w:r>
    </w:p>
    <w:p w14:paraId="492F6B4C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Для формирования пространственно-временных представлений обязательно проговаривайте вслух свои действия и действия ребенка (сначала мы проснулись, умылись, позавтракали, поиграли, погуляли и т. д.). Для того, чтобы ребенок лучше осваивал порядок своей деятельности, создайте свое собственное визуальное расписание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(с помощью картинок, обозначающих то или иное действие)</w:t>
      </w:r>
      <w:r w:rsidRPr="00DA1609">
        <w:rPr>
          <w:color w:val="111111"/>
          <w:szCs w:val="27"/>
        </w:rPr>
        <w:t>.</w:t>
      </w:r>
    </w:p>
    <w:p w14:paraId="3B341E66" w14:textId="3B3950BD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При обучении новому знанию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 xml:space="preserve">(введение новых </w:t>
      </w:r>
      <w:r w:rsidR="00C418DF" w:rsidRPr="00DA1609">
        <w:rPr>
          <w:i/>
          <w:iCs/>
          <w:color w:val="111111"/>
          <w:szCs w:val="27"/>
          <w:bdr w:val="none" w:sz="0" w:space="0" w:color="auto" w:frame="1"/>
        </w:rPr>
        <w:t>понятий)</w:t>
      </w:r>
      <w:r w:rsidR="00C418DF" w:rsidRPr="00C418DF">
        <w:rPr>
          <w:color w:val="111111"/>
          <w:szCs w:val="27"/>
          <w:bdr w:val="none" w:sz="0" w:space="0" w:color="auto" w:frame="1"/>
        </w:rPr>
        <w:t xml:space="preserve"> </w:t>
      </w:r>
      <w:r w:rsidR="00C418DF" w:rsidRPr="005E71BF">
        <w:rPr>
          <w:color w:val="111111"/>
          <w:szCs w:val="27"/>
          <w:bdr w:val="none" w:sz="0" w:space="0" w:color="auto" w:frame="1"/>
        </w:rPr>
        <w:t>можно</w:t>
      </w:r>
      <w:r w:rsidRPr="005E71BF">
        <w:rPr>
          <w:color w:val="111111"/>
          <w:szCs w:val="27"/>
          <w:bdr w:val="none" w:sz="0" w:space="0" w:color="auto" w:frame="1"/>
        </w:rPr>
        <w:t xml:space="preserve"> использовать </w:t>
      </w:r>
      <w:r w:rsidRPr="005E71BF">
        <w:rPr>
          <w:b/>
          <w:color w:val="111111"/>
          <w:szCs w:val="27"/>
          <w:bdr w:val="none" w:sz="0" w:space="0" w:color="auto" w:frame="1"/>
        </w:rPr>
        <w:t>систему трехступенчатого урока</w:t>
      </w:r>
      <w:r w:rsidRPr="00DA1609">
        <w:rPr>
          <w:color w:val="111111"/>
          <w:szCs w:val="27"/>
        </w:rPr>
        <w:t>:</w:t>
      </w:r>
      <w:bookmarkStart w:id="0" w:name="_GoBack"/>
      <w:bookmarkEnd w:id="0"/>
    </w:p>
    <w:p w14:paraId="597EF616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 xml:space="preserve">1. Четко, медленно называем (даем потрогать, попробовать и т. д., т. е. вызываем как можно больше ощущений, развиваем </w:t>
      </w:r>
      <w:proofErr w:type="spellStart"/>
      <w:r w:rsidRPr="00DA1609">
        <w:rPr>
          <w:color w:val="111111"/>
          <w:szCs w:val="27"/>
        </w:rPr>
        <w:t>межсенсорную</w:t>
      </w:r>
      <w:proofErr w:type="spellEnd"/>
      <w:r w:rsidRPr="00DA1609">
        <w:rPr>
          <w:color w:val="111111"/>
          <w:szCs w:val="27"/>
        </w:rPr>
        <w:t xml:space="preserve"> интеграцию).</w:t>
      </w:r>
    </w:p>
    <w:p w14:paraId="76B38B52" w14:textId="4AD614FF" w:rsidR="00DA1609" w:rsidRPr="00DA1609" w:rsidRDefault="00C418DF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  <w:u w:val="single"/>
          <w:bdr w:val="none" w:sz="0" w:space="0" w:color="auto" w:frame="1"/>
        </w:rPr>
        <w:t>Например</w:t>
      </w:r>
      <w:r w:rsidRPr="00DA1609">
        <w:rPr>
          <w:color w:val="111111"/>
          <w:szCs w:val="27"/>
        </w:rPr>
        <w:t>:</w:t>
      </w:r>
      <w:r w:rsidRPr="00DA1609">
        <w:rPr>
          <w:color w:val="111111"/>
          <w:szCs w:val="27"/>
          <w:u w:val="single"/>
          <w:bdr w:val="none" w:sz="0" w:space="0" w:color="auto" w:frame="1"/>
        </w:rPr>
        <w:t xml:space="preserve"> сначала</w:t>
      </w:r>
      <w:r w:rsidR="00DA1609" w:rsidRPr="00DA1609">
        <w:rPr>
          <w:color w:val="111111"/>
          <w:szCs w:val="27"/>
          <w:u w:val="single"/>
          <w:bdr w:val="none" w:sz="0" w:space="0" w:color="auto" w:frame="1"/>
        </w:rPr>
        <w:t xml:space="preserve"> ребенку показывают лимон</w:t>
      </w:r>
      <w:r w:rsidR="00DA1609" w:rsidRPr="00DA1609">
        <w:rPr>
          <w:color w:val="111111"/>
          <w:szCs w:val="27"/>
        </w:rPr>
        <w:t>: </w:t>
      </w:r>
      <w:r w:rsidR="00DA1609" w:rsidRPr="00DA1609">
        <w:rPr>
          <w:i/>
          <w:iCs/>
          <w:color w:val="111111"/>
          <w:szCs w:val="27"/>
          <w:bdr w:val="none" w:sz="0" w:space="0" w:color="auto" w:frame="1"/>
        </w:rPr>
        <w:t>«Это лимон»</w:t>
      </w:r>
      <w:r w:rsidR="00DA1609" w:rsidRPr="00DA1609">
        <w:rPr>
          <w:color w:val="111111"/>
          <w:szCs w:val="27"/>
        </w:rPr>
        <w:t>.</w:t>
      </w:r>
    </w:p>
    <w:p w14:paraId="60F4C71E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2. Действуем с предметом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(дай, спрячь, найди, положи и т. д.)</w:t>
      </w:r>
      <w:r w:rsidRPr="00DA1609">
        <w:rPr>
          <w:color w:val="111111"/>
          <w:szCs w:val="27"/>
        </w:rPr>
        <w:t>.</w:t>
      </w:r>
    </w:p>
    <w:p w14:paraId="2987AD54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  <w:u w:val="single"/>
          <w:bdr w:val="none" w:sz="0" w:space="0" w:color="auto" w:frame="1"/>
        </w:rPr>
        <w:t>Например</w:t>
      </w:r>
      <w:r w:rsidRPr="00DA1609">
        <w:rPr>
          <w:color w:val="111111"/>
          <w:szCs w:val="27"/>
        </w:rPr>
        <w:t>: «Давай потрогаем лимон ручкой, щечкой, лобиком? Лимон гладкий? Понюхай лимон. Ароматный. Попробуй лимон. Кислый. Покати лимон. Катится. Положи лимон на тарелку. Дай лимон папе».</w:t>
      </w:r>
    </w:p>
    <w:p w14:paraId="55114AC7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3.</w:t>
      </w:r>
      <w:r w:rsidRPr="00DA1609">
        <w:rPr>
          <w:color w:val="111111"/>
          <w:szCs w:val="27"/>
          <w:u w:val="single"/>
          <w:bdr w:val="none" w:sz="0" w:space="0" w:color="auto" w:frame="1"/>
        </w:rPr>
        <w:t>Задаем вопрос</w:t>
      </w:r>
      <w:r w:rsidRPr="00DA1609">
        <w:rPr>
          <w:color w:val="111111"/>
          <w:szCs w:val="27"/>
        </w:rPr>
        <w:t>: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«Что это?»</w:t>
      </w:r>
      <w:r w:rsidRPr="00DA1609">
        <w:rPr>
          <w:color w:val="111111"/>
          <w:szCs w:val="27"/>
        </w:rPr>
        <w:t> </w:t>
      </w:r>
      <w:r w:rsidRPr="00DA1609">
        <w:rPr>
          <w:i/>
          <w:iCs/>
          <w:color w:val="111111"/>
          <w:szCs w:val="27"/>
          <w:bdr w:val="none" w:sz="0" w:space="0" w:color="auto" w:frame="1"/>
        </w:rPr>
        <w:t>(ребенок отвечает)</w:t>
      </w:r>
      <w:r w:rsidRPr="00DA1609">
        <w:rPr>
          <w:color w:val="111111"/>
          <w:szCs w:val="27"/>
        </w:rPr>
        <w:t>.</w:t>
      </w:r>
    </w:p>
    <w:p w14:paraId="136E9747" w14:textId="25571FB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В целом, </w:t>
      </w:r>
      <w:r w:rsidRPr="005E71BF">
        <w:rPr>
          <w:rStyle w:val="a4"/>
          <w:b w:val="0"/>
          <w:color w:val="111111"/>
          <w:szCs w:val="27"/>
          <w:bdr w:val="none" w:sz="0" w:space="0" w:color="auto" w:frame="1"/>
        </w:rPr>
        <w:t>работа</w:t>
      </w:r>
      <w:r w:rsidRPr="00DA1609">
        <w:rPr>
          <w:color w:val="111111"/>
          <w:szCs w:val="27"/>
        </w:rPr>
        <w:t xml:space="preserve"> ребенка должна быть продумана и организована взрослыми так, чтобы представлять собой четкую последовательность конкретных деятельностей, между которыми можно было бы отдохнуть. Взрослому не нужно ставить перед собой множество целей, а разбить </w:t>
      </w:r>
      <w:r w:rsidRPr="00DA1609">
        <w:rPr>
          <w:color w:val="111111"/>
          <w:szCs w:val="27"/>
        </w:rPr>
        <w:lastRenderedPageBreak/>
        <w:t xml:space="preserve">их на несколько небольших </w:t>
      </w:r>
      <w:r w:rsidR="005E71BF" w:rsidRPr="00DA1609">
        <w:rPr>
          <w:color w:val="111111"/>
          <w:szCs w:val="27"/>
        </w:rPr>
        <w:t>задач,</w:t>
      </w:r>
      <w:r w:rsidR="005E71BF" w:rsidRPr="00DA1609">
        <w:rPr>
          <w:color w:val="111111"/>
          <w:szCs w:val="27"/>
          <w:u w:val="single"/>
          <w:bdr w:val="none" w:sz="0" w:space="0" w:color="auto" w:frame="1"/>
        </w:rPr>
        <w:t xml:space="preserve"> которые</w:t>
      </w:r>
      <w:r w:rsidRPr="00DA1609">
        <w:rPr>
          <w:color w:val="111111"/>
          <w:szCs w:val="27"/>
          <w:u w:val="single"/>
          <w:bdr w:val="none" w:sz="0" w:space="0" w:color="auto" w:frame="1"/>
        </w:rPr>
        <w:t xml:space="preserve"> будут решаться постепенно</w:t>
      </w:r>
      <w:r w:rsidRPr="00DA1609">
        <w:rPr>
          <w:color w:val="111111"/>
          <w:szCs w:val="27"/>
        </w:rPr>
        <w:t>: от одной переходя плавно к следующей.</w:t>
      </w:r>
    </w:p>
    <w:p w14:paraId="14AE3040" w14:textId="77777777" w:rsidR="00DA1609" w:rsidRPr="00DA1609" w:rsidRDefault="00DA1609" w:rsidP="00DA1609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color w:val="111111"/>
          <w:szCs w:val="27"/>
        </w:rPr>
      </w:pPr>
      <w:r w:rsidRPr="00DA1609">
        <w:rPr>
          <w:color w:val="111111"/>
          <w:szCs w:val="27"/>
        </w:rPr>
        <w:t>Очень важно не забывать поддерживать здоровый образ жизни при воспитании ребенка с ОВЗ (отдых, спорт, прогулки, полноценное питание, гибкое соблюдение режима дня). В семье необходимо сохранять доброжелательную обстановку, проявлять терпение заботу и мягкое руководство деятельностью ребенка. Забота и правильная организация деятельности оптимизирует развитие ребенка.</w:t>
      </w:r>
    </w:p>
    <w:p w14:paraId="004EC285" w14:textId="4C848CC1" w:rsidR="00CC2849" w:rsidRPr="00DA1609" w:rsidRDefault="00CC2849" w:rsidP="00DA1609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0"/>
        </w:rPr>
      </w:pPr>
    </w:p>
    <w:sectPr w:rsidR="00CC2849" w:rsidRPr="00DA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7496"/>
    <w:multiLevelType w:val="hybridMultilevel"/>
    <w:tmpl w:val="D45ED5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DEE1CE4"/>
    <w:multiLevelType w:val="hybridMultilevel"/>
    <w:tmpl w:val="B1082A2C"/>
    <w:lvl w:ilvl="0" w:tplc="607AA99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D0"/>
    <w:rsid w:val="00446FB6"/>
    <w:rsid w:val="005E71BF"/>
    <w:rsid w:val="007028D0"/>
    <w:rsid w:val="00886DD0"/>
    <w:rsid w:val="00984BF8"/>
    <w:rsid w:val="00C418DF"/>
    <w:rsid w:val="00CC2849"/>
    <w:rsid w:val="00DA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78EF"/>
  <w15:chartTrackingRefBased/>
  <w15:docId w15:val="{44AD93A1-3C14-4D47-B355-AC3744DE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2021-03-25T06:27:00Z</dcterms:created>
  <dcterms:modified xsi:type="dcterms:W3CDTF">2021-03-25T13:15:00Z</dcterms:modified>
</cp:coreProperties>
</file>