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4A" w:rsidRDefault="00954799" w:rsidP="007549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Мастер-класс по использованию нетрадиционных технологий в физическом развитии дошкольников в рамках Методического объединения инструкторов по физической культуре Дошкольных образовательных учреждений</w:t>
      </w:r>
    </w:p>
    <w:p w:rsidR="00954799" w:rsidRDefault="00954799" w:rsidP="007549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Чкаловского района г. Екатеринбурга.</w:t>
      </w:r>
    </w:p>
    <w:p w:rsidR="007549C5" w:rsidRPr="00AC54D1" w:rsidRDefault="007549C5" w:rsidP="007549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B5B2C20" wp14:editId="33B8A6B6">
            <wp:extent cx="4612884" cy="2593075"/>
            <wp:effectExtent l="0" t="0" r="0" b="0"/>
            <wp:docPr id="1" name="Рисунок 1" descr="C:\Users\User2\Desktop\Мастеркласс янв 2020\IMG_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Мастеркласс янв 2020\IMG_5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71" cy="259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799" w:rsidRPr="00AC54D1" w:rsidRDefault="00954799" w:rsidP="009547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«Использование </w:t>
      </w:r>
      <w:proofErr w:type="spellStart"/>
      <w:r w:rsidRPr="00AC5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нейрогимнастических</w:t>
      </w:r>
      <w:proofErr w:type="spellEnd"/>
      <w:r w:rsidRPr="00AC5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упражнений</w:t>
      </w:r>
    </w:p>
    <w:p w:rsidR="00954799" w:rsidRPr="00AC54D1" w:rsidRDefault="00954799" w:rsidP="007549C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физическом развитии дошкольников с ОВЗ»</w:t>
      </w:r>
    </w:p>
    <w:p w:rsidR="004B624F" w:rsidRPr="00AC54D1" w:rsidRDefault="0040070C" w:rsidP="00954799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954799" w:rsidRPr="00AC54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Чтобы </w:t>
      </w:r>
      <w:proofErr w:type="gramStart"/>
      <w:r w:rsidR="00954799" w:rsidRPr="00AC54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добиться чего-то в жизни нужны</w:t>
      </w:r>
      <w:proofErr w:type="gramEnd"/>
      <w:r w:rsidR="00954799" w:rsidRPr="00AC54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связи</w:t>
      </w:r>
    </w:p>
    <w:p w:rsidR="004B624F" w:rsidRPr="00AC54D1" w:rsidRDefault="00954799" w:rsidP="00954799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C54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– хорошие нейронные связи!</w:t>
      </w:r>
      <w:r w:rsidR="004007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FC4F84" w:rsidRPr="00AC54D1" w:rsidRDefault="00517AA1" w:rsidP="00703709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Формирование здоровья детей, полноценное развитие их организма – одна из основных проблем в современном обществе. Медики, родители и педагоги повсеместно констатируют </w:t>
      </w:r>
      <w:r w:rsidRPr="00AC54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отставание, задержки, нарушения, отклонения, </w:t>
      </w:r>
      <w:r w:rsidR="00D517C1" w:rsidRPr="00AC54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недоразвитие, </w:t>
      </w:r>
      <w:r w:rsidRPr="00AC54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несоответствие</w:t>
      </w:r>
      <w:r w:rsidR="00561937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нормам в развитии детей, </w:t>
      </w:r>
      <w:r w:rsidR="00561937" w:rsidRPr="006939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неполноценность</w:t>
      </w:r>
      <w:r w:rsidR="00561937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их здоровья. Это касается в первую очередь нервной системы и опорно</w:t>
      </w:r>
      <w:r w:rsidR="008205BE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61937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8205BE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61937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двигательного аппарата. </w:t>
      </w:r>
    </w:p>
    <w:p w:rsidR="008205BE" w:rsidRPr="00AC54D1" w:rsidRDefault="00E2154A" w:rsidP="00703709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Я работаю </w:t>
      </w:r>
      <w:r w:rsidR="008205BE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54799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дошкольном учреждении №548 с разными группами 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етей</w:t>
      </w:r>
      <w:r w:rsidR="00954799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04769C" w:rsidRPr="00AC54D1" w:rsidRDefault="0004769C" w:rsidP="00703709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AC54D1">
        <w:rPr>
          <w:rFonts w:eastAsiaTheme="minorEastAsia"/>
          <w:bCs/>
          <w:kern w:val="24"/>
          <w:sz w:val="28"/>
          <w:szCs w:val="28"/>
        </w:rPr>
        <w:t>1. Общеобразовательные (4 гр.)</w:t>
      </w:r>
      <w:r w:rsidR="00AC54D1" w:rsidRPr="00AC54D1">
        <w:rPr>
          <w:rFonts w:eastAsiaTheme="minorEastAsia"/>
          <w:bCs/>
          <w:kern w:val="24"/>
          <w:sz w:val="28"/>
          <w:szCs w:val="28"/>
        </w:rPr>
        <w:t>.</w:t>
      </w:r>
    </w:p>
    <w:p w:rsidR="0004769C" w:rsidRPr="00AC54D1" w:rsidRDefault="0004769C" w:rsidP="00703709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AC54D1">
        <w:rPr>
          <w:rFonts w:eastAsiaTheme="minorEastAsia"/>
          <w:bCs/>
          <w:kern w:val="24"/>
          <w:sz w:val="28"/>
          <w:szCs w:val="28"/>
        </w:rPr>
        <w:t>2. Компенсирующие (7 гр.):</w:t>
      </w:r>
    </w:p>
    <w:p w:rsidR="0004769C" w:rsidRPr="00AC54D1" w:rsidRDefault="00E2154A" w:rsidP="00703709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с</w:t>
      </w:r>
      <w:r w:rsidR="0004769C" w:rsidRPr="00AC54D1">
        <w:rPr>
          <w:rFonts w:eastAsiaTheme="minorEastAsia"/>
          <w:bCs/>
          <w:kern w:val="24"/>
          <w:sz w:val="28"/>
          <w:szCs w:val="28"/>
        </w:rPr>
        <w:t xml:space="preserve"> тяжелыми нарушениями речи;</w:t>
      </w:r>
    </w:p>
    <w:p w:rsidR="0004769C" w:rsidRPr="00AC54D1" w:rsidRDefault="00E2154A" w:rsidP="00703709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с</w:t>
      </w:r>
      <w:r w:rsidR="0004769C" w:rsidRPr="00AC54D1">
        <w:rPr>
          <w:rFonts w:eastAsiaTheme="minorEastAsia"/>
          <w:bCs/>
          <w:kern w:val="24"/>
          <w:sz w:val="28"/>
          <w:szCs w:val="28"/>
        </w:rPr>
        <w:t xml:space="preserve"> задержкой психического развития;</w:t>
      </w:r>
    </w:p>
    <w:p w:rsidR="0004769C" w:rsidRPr="00AC54D1" w:rsidRDefault="00E2154A" w:rsidP="00703709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с</w:t>
      </w:r>
      <w:r w:rsidR="0004769C" w:rsidRPr="00AC54D1">
        <w:rPr>
          <w:rFonts w:eastAsiaTheme="minorEastAsia"/>
          <w:bCs/>
          <w:kern w:val="24"/>
          <w:sz w:val="28"/>
          <w:szCs w:val="28"/>
        </w:rPr>
        <w:t xml:space="preserve"> умственной отсталостью</w:t>
      </w:r>
      <w:r w:rsidR="00AC54D1" w:rsidRPr="00AC54D1">
        <w:rPr>
          <w:rFonts w:eastAsiaTheme="minorEastAsia"/>
          <w:bCs/>
          <w:kern w:val="24"/>
          <w:sz w:val="28"/>
          <w:szCs w:val="28"/>
        </w:rPr>
        <w:t>.</w:t>
      </w:r>
    </w:p>
    <w:p w:rsidR="0004769C" w:rsidRPr="00AC54D1" w:rsidRDefault="0004769C" w:rsidP="0004769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</w:p>
    <w:p w:rsidR="008205BE" w:rsidRPr="00AC54D1" w:rsidRDefault="008205BE" w:rsidP="008205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ТИПИЧНЫЕ ЗАТРУДНЕНИЯ У ДЕТЕЙ С ОВЗ: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Низкая мотивация к познавательной деятельности;</w:t>
      </w:r>
    </w:p>
    <w:p w:rsidR="008205BE" w:rsidRPr="00AC54D1" w:rsidRDefault="009C7E89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Нуждаю</w:t>
      </w:r>
      <w:r w:rsidR="008205BE"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тся в постоянной помощи взрослого;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Низкий уровень внимания (устойчивость, концентрация, переключение);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Низкий уровень развития речи, мышления;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Трудности в понимании инструкций;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Инфантилизм;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Двигательная неловкость;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Низкая самооценка;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Повышенная тревожность;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Высокий или низкий уровень мышечного напряжения;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Низкий уровень развития мелкой и крупной моторики;</w:t>
      </w:r>
    </w:p>
    <w:p w:rsidR="008205BE" w:rsidRPr="00AC54D1" w:rsidRDefault="008205BE" w:rsidP="008205BE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Повышенная утомляемость;</w:t>
      </w:r>
    </w:p>
    <w:p w:rsidR="008205BE" w:rsidRPr="00AC54D1" w:rsidRDefault="008205BE" w:rsidP="009C7E89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Наблюдаются  </w:t>
      </w:r>
      <w:proofErr w:type="spellStart"/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синкенезии</w:t>
      </w:r>
      <w:proofErr w:type="spellEnd"/>
      <w:r w:rsidRPr="00AC54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.</w:t>
      </w:r>
    </w:p>
    <w:p w:rsidR="00517AA1" w:rsidRPr="00AC54D1" w:rsidRDefault="00561937" w:rsidP="00FC63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Усилия врачей направлены на </w:t>
      </w:r>
      <w:r w:rsidRPr="00AC54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лечение</w:t>
      </w:r>
      <w:r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заболеваний, педагог</w:t>
      </w:r>
      <w:r w:rsidR="00D517C1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205BE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же </w:t>
      </w:r>
      <w:r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обычно </w:t>
      </w:r>
      <w:r w:rsidR="00D517C1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занимаются </w:t>
      </w:r>
      <w:r w:rsidR="008205BE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только </w:t>
      </w:r>
      <w:r w:rsidR="00D517C1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развитием двигательных качеств,</w:t>
      </w:r>
      <w:r w:rsidR="0036032F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умений и навыков. </w:t>
      </w:r>
      <w:r w:rsidR="00FC4F84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36032F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ервно-психическая</w:t>
      </w:r>
      <w:r w:rsidR="00FC4F84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составляющая </w:t>
      </w:r>
      <w:r w:rsidR="0036032F" w:rsidRPr="00AC54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обычно отделена от движения и отдана на откуп другим специалистам: психологам, и неврологам. </w:t>
      </w:r>
    </w:p>
    <w:p w:rsidR="008205BE" w:rsidRPr="00AC54D1" w:rsidRDefault="00852470" w:rsidP="00FC63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Двигательная коррекция должна проводиться </w:t>
      </w:r>
      <w:r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когнитивной коррекцией</w:t>
      </w:r>
      <w:r w:rsidR="008205B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(развитие памяти, внимания, мышления, речи)</w:t>
      </w:r>
      <w:r w:rsidR="0039251D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AAE" w:rsidRPr="00693963" w:rsidRDefault="00852470" w:rsidP="00FC63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</w:t>
      </w:r>
      <w:r w:rsid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Владимировной  Семенович разработана программа нейропсихологического сопровождения развития детей по методу замещающего онтогенеза.</w:t>
      </w:r>
      <w:r w:rsidR="00B11AAE"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это такое?</w:t>
      </w:r>
    </w:p>
    <w:p w:rsidR="0039251D" w:rsidRPr="00AC54D1" w:rsidRDefault="0004769C" w:rsidP="009C7E89">
      <w:pPr>
        <w:shd w:val="clear" w:color="auto" w:fill="FFFFFF"/>
        <w:spacing w:after="225" w:line="360" w:lineRule="atLeast"/>
        <w:ind w:left="-142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функции не даны ребенку с рождения, они преодолевают долгий путь, начиная с внутриутробного развития.</w:t>
      </w:r>
      <w:r w:rsidR="0039251D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особенности развития можно скорректировать, пройдя вместе с ребенком все этапы двигательного развития </w:t>
      </w:r>
      <w:r w:rsidR="0039251D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заново</w:t>
      </w:r>
      <w:r w:rsidR="0039251D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рождения.</w:t>
      </w:r>
    </w:p>
    <w:p w:rsidR="0004769C" w:rsidRPr="00AC54D1" w:rsidRDefault="0039251D" w:rsidP="009C7E89">
      <w:pPr>
        <w:shd w:val="clear" w:color="auto" w:fill="FFFFFF"/>
        <w:spacing w:after="225" w:line="360" w:lineRule="atLeast"/>
        <w:ind w:left="-142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9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9C" w:rsidRPr="00AC54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Развитие ребенка в норме</w:t>
      </w:r>
      <w:r w:rsidR="0004769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ОНТОГЕНЕЗ</w:t>
      </w:r>
      <w:r w:rsidR="0004769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должно быть таким:</w:t>
      </w:r>
    </w:p>
    <w:p w:rsidR="00852470" w:rsidRPr="00AC54D1" w:rsidRDefault="007C6AC1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247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ождение ребенка (ребенок проходит родовые пути);</w:t>
      </w:r>
    </w:p>
    <w:p w:rsidR="00852470" w:rsidRPr="00AC54D1" w:rsidRDefault="007C6AC1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5247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 на спине;</w:t>
      </w:r>
    </w:p>
    <w:p w:rsidR="007C6AC1" w:rsidRPr="00AC54D1" w:rsidRDefault="007C6AC1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247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на животе, поднимает голову и охватывает глазами пространство,</w:t>
      </w:r>
    </w:p>
    <w:p w:rsidR="007C6AC1" w:rsidRPr="00AC54D1" w:rsidRDefault="00852470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поворачивается на один бок, на другой бок, на живот,</w:t>
      </w:r>
    </w:p>
    <w:p w:rsidR="00852470" w:rsidRPr="00AC54D1" w:rsidRDefault="00852470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ползает по-пластунски;</w:t>
      </w:r>
    </w:p>
    <w:p w:rsidR="00852470" w:rsidRPr="00AC54D1" w:rsidRDefault="007C6AC1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247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однимает руки, упирается;</w:t>
      </w:r>
    </w:p>
    <w:p w:rsidR="00852470" w:rsidRPr="00AC54D1" w:rsidRDefault="007C6AC1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247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адится;</w:t>
      </w:r>
    </w:p>
    <w:p w:rsidR="007C6AC1" w:rsidRPr="00AC54D1" w:rsidRDefault="007C6AC1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247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олзает на четвереньках;</w:t>
      </w:r>
    </w:p>
    <w:p w:rsidR="007C6AC1" w:rsidRPr="00AC54D1" w:rsidRDefault="00852470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встает сна</w:t>
      </w:r>
      <w:r w:rsidR="007C6AC1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 с помощью рук, потом без;</w:t>
      </w:r>
    </w:p>
    <w:p w:rsidR="007C6AC1" w:rsidRPr="00AC54D1" w:rsidRDefault="007C6AC1" w:rsidP="007037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5247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ачинает ходить, сначала с помощью взрослого, потом самостоятельно.</w:t>
      </w:r>
    </w:p>
    <w:p w:rsidR="00B11AAE" w:rsidRPr="00AC54D1" w:rsidRDefault="00852470" w:rsidP="009C7E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развивается, не нарушая этой последовательности, то правильно пройденные этапы двигательного развития запускают ряд важнейших механизмов работы мозга. Если же ребенок не осваивает важные этапы физического развития, 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пропущен и важный этап развития мозга.</w:t>
      </w:r>
    </w:p>
    <w:p w:rsidR="00B11AAE" w:rsidRPr="00AC54D1" w:rsidRDefault="00B11AAE" w:rsidP="00FC63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D0B" w:rsidRPr="00AC54D1" w:rsidRDefault="003B0D0B" w:rsidP="00FC63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2-3 месяца – держит голову (произволь</w:t>
      </w:r>
      <w:r w:rsidR="00B11AA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навык</w:t>
      </w:r>
      <w:r w:rsidR="00214D0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необходимый для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вертикальной оси тела).</w:t>
      </w:r>
    </w:p>
    <w:p w:rsidR="003B0D0B" w:rsidRPr="00AC54D1" w:rsidRDefault="003B0D0B" w:rsidP="00FC63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руки, сначала локти, после раскрытые ладони.</w:t>
      </w:r>
    </w:p>
    <w:p w:rsidR="003B0D0B" w:rsidRPr="00AC54D1" w:rsidRDefault="003B0D0B" w:rsidP="00FC63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Переворот со спины на живот и обратно – перемещение в пространстве и </w:t>
      </w:r>
      <w:r w:rsidR="00B11AA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достать нужный предмет</w:t>
      </w:r>
      <w:r w:rsid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(3-4 мес.)  К</w:t>
      </w:r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ручение на животе вокруг пупка и «самолетик» на животе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</w:t>
      </w:r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нужен для формирования ползания по-пластунски и на четвереньках</w:t>
      </w:r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Раскачивание на четвереньках или ползание назад. </w:t>
      </w:r>
      <w:r w:rsidR="00D1290B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ПОЛЗАНИЕ</w:t>
      </w:r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для освоения нижнего поля зрения, для правильных действий верхней и нижней половины тела, для поочередного включения правого и левого полушария головного мозга. Горизонт у ребенка расширяется, мир перестает быть плоским и превращается </w:t>
      </w:r>
      <w:proofErr w:type="gramStart"/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трехмерный, у предметов появляется высота.    Ребенок осваивает пространство собственного тела – ползает, двигается, </w:t>
      </w:r>
      <w:proofErr w:type="gramStart"/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право-лево</w:t>
      </w:r>
      <w:proofErr w:type="gramEnd"/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верх </w:t>
      </w:r>
      <w:r w:rsidR="00214D0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290B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</w:t>
      </w:r>
      <w:r w:rsidR="00214D0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Лежа видит потолок и оценивает пространство по горизонтали, а на животе уже способен оценить пространство по вертикали. Голова теперь более изолированно двигается от тела. Когда ребенок садится, его руки </w:t>
      </w:r>
      <w:proofErr w:type="gramStart"/>
      <w:r w:rsidR="00214D0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</w:t>
      </w:r>
      <w:proofErr w:type="gramEnd"/>
      <w:r w:rsidR="00214D0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может свободно манипулировать руками. Новый этап освоения пространства – перевороты вокруг своей оси через постепенное вставание на четвереньки к долгожданному перемещению.</w:t>
      </w:r>
    </w:p>
    <w:p w:rsidR="003B0D0B" w:rsidRPr="00AC54D1" w:rsidRDefault="00214D00" w:rsidP="00FC634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Ползание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</w:t>
      </w:r>
      <w:r w:rsidR="005D49A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моторные зоны мозга (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участки </w:t>
      </w:r>
      <w:proofErr w:type="gramStart"/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</w:t>
      </w:r>
      <w:proofErr w:type="gramEnd"/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отвечающие за регуляцию движений)</w:t>
      </w:r>
      <w:r w:rsidR="004A7236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способствует улучшению межполушарного взаимодействия</w:t>
      </w:r>
      <w:r w:rsidR="005D49A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236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(перекрестные движения рук и ног – оно регулируется разными полушариями – и это способствует разв</w:t>
      </w:r>
      <w:r w:rsidR="005D49A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итию ассоциативных связей мозга</w:t>
      </w:r>
      <w:r w:rsidR="004A7236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создает возможность для более полного раскрытия его потенциала. При ползании совершенствуется зрительное восприятие (ребенок использует оба глаза одновременно и он сводит их вместе). При ползании развивается тактильная чувствительность. Рецепторы сообщают о расположении частей тела относительно друг друга – формируются пространственные представления о схеме тела.    Ребенок в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идит и ощущает другие предметы </w:t>
      </w:r>
      <w:r w:rsidR="004A7236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обозначает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236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словами и предлогами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Ребенок начинает понимать предлоги и слова и речевые конструкции: пространственно – временные и причинно-следственные. На этапе ползания закладывается ориентация в пространстве. </w:t>
      </w:r>
      <w:r w:rsidR="0091598C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Ползание является профилактикой проблем с чтением и письмом.</w:t>
      </w:r>
    </w:p>
    <w:p w:rsidR="0091598C" w:rsidRPr="00AC54D1" w:rsidRDefault="00AC54D1" w:rsidP="00FC63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младенцы</w:t>
      </w:r>
      <w:r w:rsidR="009C7E8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Младенец 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леж</w:t>
      </w:r>
      <w:r w:rsidR="009C7E8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на спине.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как то резко перевернулся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сразу сел, или не по</w:t>
      </w:r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зает совсем или только назад, потом резко встал или поставили в </w:t>
      </w:r>
      <w:proofErr w:type="spellStart"/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прыгунки</w:t>
      </w:r>
      <w:proofErr w:type="spellEnd"/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D49A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ходунки и </w:t>
      </w:r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посадили в коляску. Некоторые этапы он проскочил или проигнорировал (холодный пол, мало места, некогда, жалко, бабушки, молодые родители… и </w:t>
      </w:r>
      <w:proofErr w:type="spellStart"/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="0091598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7E8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Родитель радуется….</w:t>
      </w:r>
    </w:p>
    <w:p w:rsidR="0044204A" w:rsidRPr="00AC54D1" w:rsidRDefault="0044204A" w:rsidP="00FC63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ребенка еще </w:t>
      </w:r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родовая травма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</w:t>
      </w:r>
      <w:proofErr w:type="spellEnd"/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proofErr w:type="spellStart"/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гипотонус</w:t>
      </w:r>
      <w:proofErr w:type="spellEnd"/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ходит на носочках, другие диагнозы.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плохо ориентируется на бумаге,</w:t>
      </w:r>
      <w:r w:rsidR="009C7E8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рисует на одной половине листа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путает горизонт</w:t>
      </w:r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альное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верт</w:t>
      </w:r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икальным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…. Возникают ряд феноменов – искажается двигат</w:t>
      </w:r>
      <w:r w:rsidR="0070370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ельная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 – искажается речевое развитие, страдает эмоциональная сфера, отношения с родителями, сверстниками </w:t>
      </w:r>
      <w:r w:rsidR="005D49A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49A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D49A0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proofErr w:type="gramEnd"/>
    </w:p>
    <w:p w:rsidR="00D14C0C" w:rsidRPr="00AC54D1" w:rsidRDefault="005D49A0" w:rsidP="009C7E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данную проблему я с</w:t>
      </w:r>
      <w:r w:rsidR="009C7E8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обрала материал из</w:t>
      </w:r>
      <w:proofErr w:type="gramEnd"/>
      <w:r w:rsidR="009C7E89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этих книг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программ, рекомендаций и т</w:t>
      </w:r>
      <w:r w:rsidR="00E215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E2154A" w:rsidRDefault="00E2154A" w:rsidP="00AC54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4D1" w:rsidRDefault="005E10AC" w:rsidP="00AC54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Ограничения и противопоказания</w:t>
      </w:r>
    </w:p>
    <w:p w:rsidR="00FF471C" w:rsidRPr="00AC54D1" w:rsidRDefault="008768EB" w:rsidP="00AC54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упражнения и задания подходят для детей от 3 до 12 лет.</w:t>
      </w:r>
      <w:r w:rsidR="008F6CCF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 составляют дети с повышенной </w:t>
      </w:r>
      <w:r w:rsidR="008F6CCF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эпилептической готовностью</w:t>
      </w:r>
      <w:r w:rsidR="008F6CCF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Особого сопровождения требуют  дети с психиатрическими и генетическими синдромами, бронхиальной аст</w:t>
      </w:r>
      <w:r w:rsidR="00D14C0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мой, сердечной недостаточностью.</w:t>
      </w:r>
    </w:p>
    <w:p w:rsidR="005E66DE" w:rsidRPr="00AC54D1" w:rsidRDefault="00E2154A" w:rsidP="00AC54D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Двигательная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нейрокор</w:t>
      </w:r>
      <w:r w:rsidR="005E66DE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рекция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 себя следующие комплексы упражнений:</w:t>
      </w:r>
    </w:p>
    <w:p w:rsidR="005E66DE" w:rsidRPr="00AC54D1" w:rsidRDefault="005E66DE" w:rsidP="00AC54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Дыхательные упражнения:</w:t>
      </w:r>
      <w:r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насыщают мозг кислородом. </w:t>
      </w:r>
    </w:p>
    <w:p w:rsidR="00012B87" w:rsidRPr="00AC54D1" w:rsidRDefault="00355A3B" w:rsidP="00AC54D1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4D1">
        <w:rPr>
          <w:rFonts w:ascii="Times New Roman" w:hAnsi="Times New Roman" w:cs="Times New Roman"/>
          <w:b/>
          <w:sz w:val="28"/>
          <w:szCs w:val="28"/>
        </w:rPr>
        <w:t>Глазодвигательные упражнения:</w:t>
      </w:r>
      <w:r w:rsidRPr="00AC54D1">
        <w:rPr>
          <w:rFonts w:ascii="Times New Roman" w:hAnsi="Times New Roman" w:cs="Times New Roman"/>
          <w:sz w:val="28"/>
          <w:szCs w:val="28"/>
        </w:rPr>
        <w:t xml:space="preserve"> у детей с нарушениями сужены поля зрительного восприятия. К 3 годам ребёнку надо освоить навык оценивать пространство на 180 градусов по вертикали и горизонтали, отслеживая его без поворота головы. Если ребёнок видит фрагментарно, то он будет слышать фрагментарно</w:t>
      </w:r>
      <w:proofErr w:type="gramStart"/>
      <w:r w:rsidRPr="00AC54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5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4D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54D1">
        <w:rPr>
          <w:rFonts w:ascii="Times New Roman" w:hAnsi="Times New Roman" w:cs="Times New Roman"/>
          <w:sz w:val="28"/>
          <w:szCs w:val="28"/>
        </w:rPr>
        <w:t xml:space="preserve">пражнения на отслеживание за предметом на разных уровнях, направление: право – лево, верх – низ, </w:t>
      </w:r>
      <w:r w:rsidR="00D14C0C" w:rsidRPr="00AC54D1">
        <w:rPr>
          <w:rFonts w:ascii="Times New Roman" w:hAnsi="Times New Roman" w:cs="Times New Roman"/>
          <w:sz w:val="28"/>
          <w:szCs w:val="28"/>
        </w:rPr>
        <w:t xml:space="preserve">к переносице   </w:t>
      </w:r>
      <w:r w:rsidRPr="00AC54D1">
        <w:rPr>
          <w:rFonts w:ascii="Times New Roman" w:hAnsi="Times New Roman" w:cs="Times New Roman"/>
          <w:sz w:val="28"/>
          <w:szCs w:val="28"/>
        </w:rPr>
        <w:t xml:space="preserve"> и от переносицы. По четырем диагональным направлениям. </w:t>
      </w:r>
      <w:r w:rsidRPr="00AC54D1">
        <w:rPr>
          <w:rFonts w:ascii="Segoe UI Symbol" w:hAnsi="Segoe UI Symbol" w:cs="Segoe UI Symbol"/>
          <w:sz w:val="28"/>
          <w:szCs w:val="28"/>
        </w:rPr>
        <w:t>⠀</w:t>
      </w:r>
      <w:r w:rsidRPr="00AC54D1">
        <w:rPr>
          <w:rFonts w:ascii="Times New Roman" w:hAnsi="Times New Roman" w:cs="Times New Roman"/>
          <w:sz w:val="28"/>
          <w:szCs w:val="28"/>
        </w:rPr>
        <w:br/>
        <w:t>Для отработки внимания используются яркие предметы или ручки с ярким кончиком.</w:t>
      </w:r>
      <w:r w:rsidRPr="00AC54D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5E66DE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Растяжки: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 мыше</w:t>
      </w:r>
      <w:r w:rsidR="00E2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чными </w:t>
      </w:r>
      <w:proofErr w:type="spellStart"/>
      <w:r w:rsidR="00E21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дистониями</w:t>
      </w:r>
      <w:proofErr w:type="spellEnd"/>
      <w:r w:rsidR="00E2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="00E215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гипертонусом</w:t>
      </w:r>
      <w:proofErr w:type="spellEnd"/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CCF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15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апряжённые мышцы при </w:t>
      </w:r>
      <w:proofErr w:type="spellStart"/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гипертонусе</w:t>
      </w:r>
      <w:proofErr w:type="spellEnd"/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сообщают мозгу о том, что организм находится в стрессе и к получению новых знаний не готов</w:t>
      </w:r>
      <w:r w:rsidR="00E21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только мышцы во время растяжки расслабились — наш мозг готов к обучению</w:t>
      </w:r>
      <w:r w:rsidR="00D14C0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9251D" w:rsidRPr="00AC54D1" w:rsidRDefault="0039251D" w:rsidP="00D14C0C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6DE" w:rsidRPr="00AC54D1" w:rsidRDefault="00D14C0C" w:rsidP="00D14C0C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Двигательные упражнения</w:t>
      </w:r>
      <w:r w:rsidR="0039251D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делятся </w:t>
      </w:r>
      <w:proofErr w:type="gramStart"/>
      <w:r w:rsidR="0039251D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="0039251D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66DE" w:rsidRPr="00AC54D1" w:rsidRDefault="00693963" w:rsidP="00FC634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E66DE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пражнения на развитие межполушарных связей: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согласованной работы обеих полушарий</w:t>
      </w:r>
      <w:r w:rsidR="00D14C0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скорости переработки информации;</w:t>
      </w:r>
    </w:p>
    <w:p w:rsidR="005E66DE" w:rsidRPr="00AC54D1" w:rsidRDefault="00693963" w:rsidP="00FC634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E66DE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пражнения на развитие мелкой моторики и зрительно-моторной координации: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у которых есть задержки речи, сенсомоторная коррекция необходима в первую очередь, потому что моторные центры (двигательные) и речевые находятся </w:t>
      </w:r>
      <w:r w:rsidR="005E66DE" w:rsidRPr="00AC5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рядом 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головном мозге. Вот почему развитие крупной и мелкой моторики стимулирует развитие речи у детей. Упражнения на зрительно-моторную координацию </w:t>
      </w:r>
      <w:proofErr w:type="gramStart"/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глазодвигательные функции у детей совершенствуют</w:t>
      </w:r>
      <w:proofErr w:type="gramEnd"/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точность движений, моторную ловкость, расширяют зрительное поле, делают взгляд живым, позволяют тренировать быстрый приём информации через зрительный анализатор, подготавливают руку к письму, корректируют почерк. </w:t>
      </w:r>
    </w:p>
    <w:p w:rsidR="005E66DE" w:rsidRPr="00AC54D1" w:rsidRDefault="00693963" w:rsidP="00FC634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E66DE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пражнения на развитие ловкости и координации движений. </w:t>
      </w:r>
    </w:p>
    <w:p w:rsidR="00932827" w:rsidRPr="00AC54D1" w:rsidRDefault="00693963" w:rsidP="00FC634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E66DE" w:rsidRPr="00AC5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пражнения на развитие пространственной ориентации и формирование схемы тела:</w:t>
      </w:r>
      <w:r w:rsidR="005E66DE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занятиях, выполняя различные упражнения, улучшаются функции сенсорной интеграции, ребёнок лучше чувствует своё тело, точнее пользуется им, тем самым развивается плавность движений, ловкость, большая часть энергии мозга направляется на интеллектуальную деятельность</w:t>
      </w:r>
      <w:r w:rsidR="00D14C0C" w:rsidRPr="00AC5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C0C" w:rsidRPr="00693963" w:rsidRDefault="00D14C0C" w:rsidP="00D14C0C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двигательные упражнения (дыхательные, глазодвигательные, растяжки, </w:t>
      </w:r>
      <w:r w:rsidR="0039251D"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упражнения</w:t>
      </w:r>
      <w:r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выполняются в спокойном темпе от 3 до 8 раз в течени</w:t>
      </w:r>
      <w:proofErr w:type="gramStart"/>
      <w:r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9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</w:t>
      </w:r>
    </w:p>
    <w:p w:rsidR="00D14C0C" w:rsidRPr="00AC54D1" w:rsidRDefault="00D14C0C" w:rsidP="00D14C0C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4C0C" w:rsidRPr="00AC54D1" w:rsidSect="009C7E8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7E3"/>
    <w:multiLevelType w:val="hybridMultilevel"/>
    <w:tmpl w:val="DB74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314B6"/>
    <w:multiLevelType w:val="hybridMultilevel"/>
    <w:tmpl w:val="889EACFE"/>
    <w:lvl w:ilvl="0" w:tplc="1B5E3B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FA8D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ED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8E6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62F8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26C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063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8D3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D06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052D9"/>
    <w:multiLevelType w:val="hybridMultilevel"/>
    <w:tmpl w:val="18DC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C5011"/>
    <w:multiLevelType w:val="multilevel"/>
    <w:tmpl w:val="DB70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77"/>
    <w:rsid w:val="00012B87"/>
    <w:rsid w:val="0004769C"/>
    <w:rsid w:val="00214D00"/>
    <w:rsid w:val="00355A3B"/>
    <w:rsid w:val="0036032F"/>
    <w:rsid w:val="0039251D"/>
    <w:rsid w:val="003B0D0B"/>
    <w:rsid w:val="0040070C"/>
    <w:rsid w:val="0044204A"/>
    <w:rsid w:val="004A7236"/>
    <w:rsid w:val="004B624F"/>
    <w:rsid w:val="00517AA1"/>
    <w:rsid w:val="00561937"/>
    <w:rsid w:val="005D49A0"/>
    <w:rsid w:val="005E10AC"/>
    <w:rsid w:val="005E66DE"/>
    <w:rsid w:val="00683EEE"/>
    <w:rsid w:val="00693963"/>
    <w:rsid w:val="00703709"/>
    <w:rsid w:val="007549C5"/>
    <w:rsid w:val="007C6AC1"/>
    <w:rsid w:val="008205BE"/>
    <w:rsid w:val="00852470"/>
    <w:rsid w:val="008768EB"/>
    <w:rsid w:val="008F203A"/>
    <w:rsid w:val="008F6CCF"/>
    <w:rsid w:val="0091598C"/>
    <w:rsid w:val="00932827"/>
    <w:rsid w:val="00954799"/>
    <w:rsid w:val="009C7E89"/>
    <w:rsid w:val="00AC54D1"/>
    <w:rsid w:val="00AF2A6E"/>
    <w:rsid w:val="00B11AAE"/>
    <w:rsid w:val="00B80D77"/>
    <w:rsid w:val="00D1290B"/>
    <w:rsid w:val="00D14C0C"/>
    <w:rsid w:val="00D517C1"/>
    <w:rsid w:val="00DE3288"/>
    <w:rsid w:val="00E2154A"/>
    <w:rsid w:val="00F93898"/>
    <w:rsid w:val="00FC4F84"/>
    <w:rsid w:val="00FC6347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21</cp:revision>
  <cp:lastPrinted>2020-01-30T14:48:00Z</cp:lastPrinted>
  <dcterms:created xsi:type="dcterms:W3CDTF">2020-01-22T18:55:00Z</dcterms:created>
  <dcterms:modified xsi:type="dcterms:W3CDTF">2020-03-10T08:57:00Z</dcterms:modified>
</cp:coreProperties>
</file>